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A8" w:rsidRPr="00CD25A8" w:rsidRDefault="00CD25A8" w:rsidP="00CD25A8">
      <w:pPr>
        <w:spacing w:after="200" w:line="276" w:lineRule="auto"/>
        <w:jc w:val="center"/>
        <w:rPr>
          <w:b/>
          <w:color w:val="000000"/>
          <w:sz w:val="20"/>
          <w:szCs w:val="20"/>
          <w:lang w:eastAsia="en-US"/>
        </w:rPr>
      </w:pPr>
      <w:r w:rsidRPr="00CD25A8">
        <w:rPr>
          <w:b/>
          <w:color w:val="000000"/>
          <w:sz w:val="20"/>
          <w:szCs w:val="20"/>
          <w:lang w:eastAsia="en-US"/>
        </w:rPr>
        <w:t>МИНИСТЕРСТВО РОСВЕЩЕНИЯ РОССИЙСКОЙ ФЕДЕРАЦИИ</w:t>
      </w:r>
    </w:p>
    <w:p w:rsidR="00CD25A8" w:rsidRPr="00CD25A8" w:rsidRDefault="00CD25A8" w:rsidP="00CD25A8">
      <w:pPr>
        <w:spacing w:after="200" w:line="276" w:lineRule="auto"/>
        <w:jc w:val="center"/>
        <w:rPr>
          <w:b/>
          <w:color w:val="000000"/>
          <w:sz w:val="20"/>
          <w:szCs w:val="20"/>
          <w:lang w:eastAsia="en-US"/>
        </w:rPr>
      </w:pPr>
      <w:r w:rsidRPr="00CD25A8">
        <w:rPr>
          <w:b/>
          <w:color w:val="000000"/>
          <w:sz w:val="20"/>
          <w:szCs w:val="20"/>
          <w:lang w:eastAsia="en-US"/>
        </w:rPr>
        <w:t>Министерство образования и науки Забайкальского края</w:t>
      </w:r>
    </w:p>
    <w:p w:rsidR="00CD25A8" w:rsidRPr="00CD25A8" w:rsidRDefault="00CD25A8" w:rsidP="00CD25A8">
      <w:pPr>
        <w:spacing w:after="200" w:line="276" w:lineRule="auto"/>
        <w:jc w:val="center"/>
        <w:rPr>
          <w:b/>
          <w:color w:val="000000"/>
          <w:sz w:val="20"/>
          <w:szCs w:val="20"/>
          <w:lang w:eastAsia="en-US"/>
        </w:rPr>
      </w:pPr>
      <w:r w:rsidRPr="00CD25A8">
        <w:rPr>
          <w:b/>
          <w:color w:val="000000"/>
          <w:sz w:val="20"/>
          <w:szCs w:val="20"/>
          <w:lang w:eastAsia="en-US"/>
        </w:rPr>
        <w:t>Александрово-Заводский муниципальный округ</w:t>
      </w:r>
    </w:p>
    <w:p w:rsidR="00CD25A8" w:rsidRPr="00CD25A8" w:rsidRDefault="00CD25A8" w:rsidP="00CD25A8">
      <w:pPr>
        <w:spacing w:after="200" w:line="276" w:lineRule="auto"/>
        <w:jc w:val="center"/>
        <w:rPr>
          <w:b/>
          <w:color w:val="000000"/>
          <w:sz w:val="20"/>
          <w:szCs w:val="20"/>
          <w:lang w:eastAsia="en-US"/>
        </w:rPr>
      </w:pPr>
      <w:r w:rsidRPr="00CD25A8">
        <w:rPr>
          <w:b/>
          <w:color w:val="000000"/>
          <w:sz w:val="20"/>
          <w:szCs w:val="20"/>
          <w:lang w:eastAsia="en-US"/>
        </w:rPr>
        <w:t>МОУ Онон-</w:t>
      </w:r>
      <w:proofErr w:type="spellStart"/>
      <w:r w:rsidRPr="00CD25A8">
        <w:rPr>
          <w:b/>
          <w:color w:val="000000"/>
          <w:sz w:val="20"/>
          <w:szCs w:val="20"/>
          <w:lang w:eastAsia="en-US"/>
        </w:rPr>
        <w:t>Борзинская</w:t>
      </w:r>
      <w:proofErr w:type="spellEnd"/>
      <w:r w:rsidRPr="00CD25A8">
        <w:rPr>
          <w:b/>
          <w:color w:val="000000"/>
          <w:sz w:val="20"/>
          <w:szCs w:val="20"/>
          <w:lang w:eastAsia="en-US"/>
        </w:rPr>
        <w:t xml:space="preserve"> ООШ</w:t>
      </w:r>
    </w:p>
    <w:p w:rsidR="00CD25A8" w:rsidRPr="00CD25A8" w:rsidRDefault="00CD25A8" w:rsidP="00CD25A8">
      <w:pPr>
        <w:spacing w:after="200" w:line="276" w:lineRule="auto"/>
        <w:jc w:val="both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spacing w:after="200" w:line="240" w:lineRule="atLeast"/>
        <w:jc w:val="both"/>
        <w:rPr>
          <w:b/>
          <w:color w:val="000000"/>
          <w:sz w:val="22"/>
          <w:szCs w:val="22"/>
          <w:lang w:eastAsia="en-US"/>
        </w:rPr>
      </w:pPr>
      <w:r w:rsidRPr="00CD25A8">
        <w:rPr>
          <w:b/>
          <w:color w:val="000000"/>
          <w:sz w:val="22"/>
          <w:szCs w:val="22"/>
          <w:lang w:eastAsia="en-US"/>
        </w:rPr>
        <w:t>СОГЛАСОВАНО                                                                                           УТВЕРЖДАЮ</w:t>
      </w:r>
    </w:p>
    <w:p w:rsidR="00CD25A8" w:rsidRPr="00CD25A8" w:rsidRDefault="00CD25A8" w:rsidP="00CD25A8">
      <w:pPr>
        <w:tabs>
          <w:tab w:val="left" w:pos="7380"/>
        </w:tabs>
        <w:spacing w:after="200" w:line="240" w:lineRule="atLeast"/>
        <w:jc w:val="both"/>
        <w:rPr>
          <w:color w:val="000000"/>
          <w:sz w:val="22"/>
          <w:szCs w:val="22"/>
          <w:lang w:eastAsia="en-US"/>
        </w:rPr>
      </w:pPr>
      <w:proofErr w:type="spellStart"/>
      <w:r w:rsidRPr="00CD25A8">
        <w:rPr>
          <w:color w:val="000000"/>
          <w:sz w:val="22"/>
          <w:szCs w:val="22"/>
          <w:lang w:eastAsia="en-US"/>
        </w:rPr>
        <w:t>ЗаместительУР</w:t>
      </w:r>
      <w:proofErr w:type="spellEnd"/>
      <w:r w:rsidRPr="00CD25A8"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Директор</w:t>
      </w:r>
    </w:p>
    <w:p w:rsidR="00CD25A8" w:rsidRPr="00CD25A8" w:rsidRDefault="00CD25A8" w:rsidP="00CD25A8">
      <w:pPr>
        <w:spacing w:after="200" w:line="240" w:lineRule="atLeast"/>
        <w:jc w:val="both"/>
        <w:rPr>
          <w:color w:val="000000"/>
          <w:sz w:val="22"/>
          <w:szCs w:val="22"/>
          <w:lang w:eastAsia="en-US"/>
        </w:rPr>
      </w:pPr>
      <w:r w:rsidRPr="00CD25A8">
        <w:rPr>
          <w:color w:val="000000"/>
          <w:sz w:val="22"/>
          <w:szCs w:val="22"/>
          <w:lang w:eastAsia="en-US"/>
        </w:rPr>
        <w:t xml:space="preserve">___________________            </w:t>
      </w:r>
      <w:r w:rsidRPr="00CD25A8">
        <w:rPr>
          <w:color w:val="000000"/>
          <w:sz w:val="22"/>
          <w:szCs w:val="22"/>
          <w:lang w:eastAsia="en-US"/>
        </w:rPr>
        <w:tab/>
      </w:r>
      <w:r w:rsidRPr="00CD25A8">
        <w:rPr>
          <w:color w:val="000000"/>
          <w:sz w:val="22"/>
          <w:szCs w:val="22"/>
          <w:lang w:eastAsia="en-US"/>
        </w:rPr>
        <w:tab/>
      </w:r>
      <w:r w:rsidRPr="00CD25A8">
        <w:rPr>
          <w:color w:val="000000"/>
          <w:sz w:val="22"/>
          <w:szCs w:val="22"/>
          <w:lang w:eastAsia="en-US"/>
        </w:rPr>
        <w:tab/>
      </w:r>
      <w:r w:rsidRPr="00CD25A8">
        <w:rPr>
          <w:color w:val="000000"/>
          <w:sz w:val="22"/>
          <w:szCs w:val="22"/>
          <w:lang w:eastAsia="en-US"/>
        </w:rPr>
        <w:tab/>
      </w:r>
      <w:r w:rsidRPr="00CD25A8">
        <w:rPr>
          <w:color w:val="000000"/>
          <w:sz w:val="22"/>
          <w:szCs w:val="22"/>
          <w:lang w:eastAsia="en-US"/>
        </w:rPr>
        <w:tab/>
      </w:r>
      <w:r w:rsidRPr="00CD25A8">
        <w:rPr>
          <w:color w:val="000000"/>
          <w:sz w:val="22"/>
          <w:szCs w:val="22"/>
          <w:lang w:eastAsia="en-US"/>
        </w:rPr>
        <w:tab/>
        <w:t xml:space="preserve">        ___________________</w:t>
      </w:r>
    </w:p>
    <w:p w:rsidR="00CD25A8" w:rsidRPr="00CD25A8" w:rsidRDefault="00CD25A8" w:rsidP="00CD25A8">
      <w:pPr>
        <w:tabs>
          <w:tab w:val="left" w:pos="7068"/>
        </w:tabs>
        <w:spacing w:after="200" w:line="240" w:lineRule="atLeast"/>
        <w:jc w:val="both"/>
        <w:rPr>
          <w:color w:val="000000"/>
          <w:sz w:val="22"/>
          <w:szCs w:val="22"/>
          <w:lang w:eastAsia="en-US"/>
        </w:rPr>
      </w:pPr>
      <w:proofErr w:type="spellStart"/>
      <w:r w:rsidRPr="00CD25A8">
        <w:rPr>
          <w:color w:val="000000"/>
          <w:sz w:val="22"/>
          <w:szCs w:val="22"/>
          <w:lang w:eastAsia="en-US"/>
        </w:rPr>
        <w:t>Зарипова</w:t>
      </w:r>
      <w:proofErr w:type="spellEnd"/>
      <w:r w:rsidRPr="00CD25A8">
        <w:rPr>
          <w:color w:val="000000"/>
          <w:sz w:val="22"/>
          <w:szCs w:val="22"/>
          <w:lang w:eastAsia="en-US"/>
        </w:rPr>
        <w:t xml:space="preserve"> Ю.Э,                                                                                                   </w:t>
      </w:r>
      <w:proofErr w:type="spellStart"/>
      <w:r w:rsidRPr="00CD25A8">
        <w:rPr>
          <w:color w:val="000000"/>
          <w:sz w:val="22"/>
          <w:szCs w:val="22"/>
          <w:lang w:eastAsia="en-US"/>
        </w:rPr>
        <w:t>Косачёва</w:t>
      </w:r>
      <w:proofErr w:type="spellEnd"/>
      <w:r w:rsidRPr="00CD25A8">
        <w:rPr>
          <w:color w:val="000000"/>
          <w:sz w:val="22"/>
          <w:szCs w:val="22"/>
          <w:lang w:eastAsia="en-US"/>
        </w:rPr>
        <w:t xml:space="preserve"> А.Ю.</w:t>
      </w:r>
    </w:p>
    <w:p w:rsidR="00CD25A8" w:rsidRPr="00CD25A8" w:rsidRDefault="00CD25A8" w:rsidP="00CD25A8">
      <w:pPr>
        <w:tabs>
          <w:tab w:val="left" w:pos="7068"/>
        </w:tabs>
        <w:spacing w:after="200" w:line="240" w:lineRule="atLeast"/>
        <w:jc w:val="both"/>
        <w:rPr>
          <w:color w:val="000000"/>
          <w:sz w:val="22"/>
          <w:szCs w:val="22"/>
          <w:lang w:eastAsia="en-US"/>
        </w:rPr>
      </w:pPr>
      <w:r w:rsidRPr="00CD25A8">
        <w:rPr>
          <w:color w:val="000000"/>
          <w:sz w:val="22"/>
          <w:szCs w:val="22"/>
          <w:lang w:eastAsia="en-US"/>
        </w:rPr>
        <w:t>Протокол №1                                                                                                      Приказ№ 10</w:t>
      </w:r>
    </w:p>
    <w:p w:rsidR="00CD25A8" w:rsidRPr="00CD25A8" w:rsidRDefault="00CD25A8" w:rsidP="00CD25A8">
      <w:pPr>
        <w:tabs>
          <w:tab w:val="left" w:pos="7068"/>
        </w:tabs>
        <w:spacing w:after="200" w:line="240" w:lineRule="atLeast"/>
        <w:jc w:val="both"/>
        <w:rPr>
          <w:color w:val="000000"/>
          <w:sz w:val="22"/>
          <w:szCs w:val="22"/>
          <w:lang w:eastAsia="en-US"/>
        </w:rPr>
      </w:pPr>
      <w:r w:rsidRPr="00CD25A8">
        <w:rPr>
          <w:color w:val="000000"/>
          <w:sz w:val="22"/>
          <w:szCs w:val="22"/>
          <w:lang w:eastAsia="en-US"/>
        </w:rPr>
        <w:t xml:space="preserve">от 31.08.2023                                                                             </w:t>
      </w:r>
      <w:r w:rsidRPr="00CD25A8">
        <w:rPr>
          <w:color w:val="000000"/>
          <w:sz w:val="22"/>
          <w:szCs w:val="22"/>
          <w:lang w:eastAsia="en-US"/>
        </w:rPr>
        <w:tab/>
        <w:t>от 31.08.2023</w:t>
      </w:r>
    </w:p>
    <w:p w:rsidR="00CD25A8" w:rsidRPr="00CD25A8" w:rsidRDefault="00CD25A8" w:rsidP="00CD25A8">
      <w:pPr>
        <w:tabs>
          <w:tab w:val="left" w:pos="3229"/>
        </w:tabs>
        <w:spacing w:after="200" w:line="276" w:lineRule="auto"/>
        <w:jc w:val="center"/>
        <w:rPr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3229"/>
        </w:tabs>
        <w:spacing w:after="200" w:line="276" w:lineRule="auto"/>
        <w:jc w:val="center"/>
        <w:rPr>
          <w:b/>
          <w:color w:val="000000"/>
          <w:sz w:val="36"/>
          <w:szCs w:val="36"/>
          <w:lang w:eastAsia="en-US"/>
        </w:rPr>
      </w:pPr>
    </w:p>
    <w:p w:rsidR="00CD25A8" w:rsidRDefault="00CD25A8" w:rsidP="00CD25A8">
      <w:pPr>
        <w:tabs>
          <w:tab w:val="left" w:pos="3229"/>
        </w:tabs>
        <w:spacing w:after="200" w:line="276" w:lineRule="auto"/>
        <w:rPr>
          <w:b/>
          <w:color w:val="000000"/>
          <w:sz w:val="32"/>
          <w:szCs w:val="32"/>
          <w:lang w:eastAsia="en-US"/>
        </w:rPr>
      </w:pPr>
      <w:r w:rsidRPr="00CD25A8">
        <w:rPr>
          <w:b/>
          <w:color w:val="000000"/>
          <w:sz w:val="32"/>
          <w:szCs w:val="32"/>
          <w:lang w:eastAsia="en-US"/>
        </w:rPr>
        <w:t xml:space="preserve">                                </w:t>
      </w:r>
    </w:p>
    <w:p w:rsidR="00CD25A8" w:rsidRDefault="00CD25A8" w:rsidP="00CD25A8">
      <w:pPr>
        <w:tabs>
          <w:tab w:val="left" w:pos="3229"/>
        </w:tabs>
        <w:spacing w:after="200" w:line="276" w:lineRule="auto"/>
        <w:rPr>
          <w:b/>
          <w:color w:val="000000"/>
          <w:sz w:val="32"/>
          <w:szCs w:val="32"/>
          <w:lang w:eastAsia="en-US"/>
        </w:rPr>
      </w:pPr>
    </w:p>
    <w:p w:rsidR="00CD25A8" w:rsidRPr="00CD25A8" w:rsidRDefault="00CD25A8" w:rsidP="00CD25A8">
      <w:pPr>
        <w:tabs>
          <w:tab w:val="left" w:pos="3229"/>
        </w:tabs>
        <w:spacing w:after="200" w:line="276" w:lineRule="auto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 xml:space="preserve">                                  </w:t>
      </w:r>
      <w:r w:rsidRPr="00CD25A8">
        <w:rPr>
          <w:b/>
          <w:color w:val="000000"/>
          <w:sz w:val="32"/>
          <w:szCs w:val="32"/>
          <w:lang w:eastAsia="en-US"/>
        </w:rPr>
        <w:t xml:space="preserve"> РАБОЧАЯ ПРОГРАММА</w:t>
      </w:r>
    </w:p>
    <w:p w:rsidR="00CD25A8" w:rsidRPr="00CD25A8" w:rsidRDefault="00CD25A8" w:rsidP="00CD25A8">
      <w:pPr>
        <w:tabs>
          <w:tab w:val="left" w:pos="2865"/>
        </w:tabs>
        <w:spacing w:after="200" w:line="276" w:lineRule="auto"/>
        <w:jc w:val="center"/>
        <w:rPr>
          <w:color w:val="000000"/>
          <w:sz w:val="22"/>
          <w:szCs w:val="28"/>
          <w:lang w:eastAsia="en-US"/>
        </w:rPr>
      </w:pPr>
      <w:r>
        <w:rPr>
          <w:color w:val="000000"/>
          <w:sz w:val="22"/>
          <w:szCs w:val="28"/>
          <w:lang w:eastAsia="en-US"/>
        </w:rPr>
        <w:t>ПРЕДМЕТ: РОДНОЙ (РУССКИЙ) ЯЗЫК</w:t>
      </w:r>
      <w:bookmarkStart w:id="0" w:name="_GoBack"/>
      <w:bookmarkEnd w:id="0"/>
    </w:p>
    <w:p w:rsidR="00CD25A8" w:rsidRPr="00CD25A8" w:rsidRDefault="00CD25A8" w:rsidP="00CD25A8">
      <w:pPr>
        <w:tabs>
          <w:tab w:val="left" w:pos="3229"/>
        </w:tabs>
        <w:spacing w:after="200" w:line="276" w:lineRule="auto"/>
        <w:jc w:val="center"/>
        <w:rPr>
          <w:color w:val="000000"/>
          <w:sz w:val="22"/>
          <w:szCs w:val="28"/>
          <w:lang w:eastAsia="en-US"/>
        </w:rPr>
      </w:pPr>
      <w:r w:rsidRPr="00CD25A8">
        <w:rPr>
          <w:color w:val="000000"/>
          <w:sz w:val="22"/>
          <w:szCs w:val="28"/>
          <w:lang w:eastAsia="en-US"/>
        </w:rPr>
        <w:t>КЛАСС: 7</w:t>
      </w:r>
      <w:r>
        <w:rPr>
          <w:color w:val="000000"/>
          <w:sz w:val="22"/>
          <w:szCs w:val="28"/>
          <w:lang w:eastAsia="en-US"/>
        </w:rPr>
        <w:t>-9</w:t>
      </w:r>
      <w:r w:rsidRPr="00CD25A8">
        <w:rPr>
          <w:color w:val="000000"/>
          <w:sz w:val="22"/>
          <w:szCs w:val="28"/>
          <w:lang w:eastAsia="en-US"/>
        </w:rPr>
        <w:t xml:space="preserve">                                                             </w:t>
      </w:r>
    </w:p>
    <w:p w:rsidR="00CD25A8" w:rsidRPr="00CD25A8" w:rsidRDefault="00CD25A8" w:rsidP="00CD25A8">
      <w:pPr>
        <w:spacing w:after="200" w:line="276" w:lineRule="auto"/>
        <w:jc w:val="center"/>
        <w:rPr>
          <w:color w:val="000000"/>
          <w:sz w:val="22"/>
          <w:szCs w:val="28"/>
          <w:lang w:eastAsia="en-US"/>
        </w:rPr>
      </w:pPr>
    </w:p>
    <w:p w:rsidR="00CD25A8" w:rsidRPr="00CD25A8" w:rsidRDefault="00CD25A8" w:rsidP="00CD25A8">
      <w:pPr>
        <w:spacing w:after="200" w:line="276" w:lineRule="auto"/>
        <w:jc w:val="center"/>
        <w:rPr>
          <w:color w:val="000000"/>
          <w:sz w:val="22"/>
          <w:szCs w:val="28"/>
          <w:lang w:eastAsia="en-US"/>
        </w:rPr>
      </w:pPr>
    </w:p>
    <w:p w:rsidR="00CD25A8" w:rsidRPr="00CD25A8" w:rsidRDefault="00CD25A8" w:rsidP="00CD25A8">
      <w:pPr>
        <w:spacing w:after="200" w:line="276" w:lineRule="auto"/>
        <w:jc w:val="center"/>
        <w:rPr>
          <w:color w:val="000000"/>
          <w:sz w:val="22"/>
          <w:szCs w:val="28"/>
          <w:lang w:eastAsia="en-US"/>
        </w:rPr>
      </w:pPr>
    </w:p>
    <w:p w:rsidR="00CD25A8" w:rsidRPr="00CD25A8" w:rsidRDefault="00CD25A8" w:rsidP="00CD25A8">
      <w:pPr>
        <w:spacing w:after="200" w:line="276" w:lineRule="auto"/>
        <w:jc w:val="center"/>
        <w:rPr>
          <w:color w:val="000000"/>
          <w:sz w:val="22"/>
          <w:szCs w:val="28"/>
          <w:lang w:eastAsia="en-US"/>
        </w:rPr>
      </w:pPr>
    </w:p>
    <w:p w:rsidR="00CD25A8" w:rsidRPr="00CD25A8" w:rsidRDefault="00CD25A8" w:rsidP="00CD25A8">
      <w:pPr>
        <w:spacing w:after="200" w:line="276" w:lineRule="auto"/>
        <w:rPr>
          <w:color w:val="000000"/>
          <w:sz w:val="22"/>
          <w:szCs w:val="28"/>
          <w:lang w:eastAsia="en-US"/>
        </w:rPr>
      </w:pPr>
    </w:p>
    <w:p w:rsidR="00CD25A8" w:rsidRPr="00CD25A8" w:rsidRDefault="00CD25A8" w:rsidP="00CD25A8">
      <w:pPr>
        <w:spacing w:after="200" w:line="276" w:lineRule="auto"/>
        <w:jc w:val="center"/>
        <w:rPr>
          <w:b/>
          <w:color w:val="000000"/>
          <w:sz w:val="22"/>
          <w:szCs w:val="22"/>
          <w:lang w:eastAsia="en-US"/>
        </w:rPr>
      </w:pPr>
      <w:r w:rsidRPr="00CD25A8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:rsidR="00CD25A8" w:rsidRPr="00CD25A8" w:rsidRDefault="00CD25A8" w:rsidP="00CD25A8">
      <w:pPr>
        <w:spacing w:after="200" w:line="276" w:lineRule="auto"/>
        <w:jc w:val="center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6700"/>
        </w:tabs>
        <w:spacing w:after="200" w:line="276" w:lineRule="auto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6700"/>
        </w:tabs>
        <w:spacing w:after="200" w:line="276" w:lineRule="auto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6700"/>
        </w:tabs>
        <w:spacing w:after="200" w:line="276" w:lineRule="auto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6700"/>
        </w:tabs>
        <w:spacing w:after="200" w:line="276" w:lineRule="auto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6700"/>
        </w:tabs>
        <w:spacing w:after="200" w:line="276" w:lineRule="auto"/>
        <w:rPr>
          <w:b/>
          <w:color w:val="000000"/>
          <w:sz w:val="22"/>
          <w:szCs w:val="22"/>
          <w:lang w:eastAsia="en-US"/>
        </w:rPr>
      </w:pPr>
    </w:p>
    <w:p w:rsidR="00CD25A8" w:rsidRPr="00CD25A8" w:rsidRDefault="00CD25A8" w:rsidP="00CD25A8">
      <w:pPr>
        <w:tabs>
          <w:tab w:val="left" w:pos="3153"/>
        </w:tabs>
        <w:spacing w:after="200" w:line="276" w:lineRule="auto"/>
        <w:rPr>
          <w:b/>
          <w:color w:val="000000"/>
          <w:sz w:val="22"/>
          <w:szCs w:val="28"/>
          <w:lang w:eastAsia="en-US"/>
        </w:rPr>
      </w:pPr>
      <w:r w:rsidRPr="00CD25A8">
        <w:rPr>
          <w:b/>
          <w:color w:val="000000"/>
          <w:sz w:val="22"/>
          <w:szCs w:val="28"/>
          <w:lang w:eastAsia="en-US"/>
        </w:rPr>
        <w:t xml:space="preserve">                                                           </w:t>
      </w:r>
      <w:r w:rsidRPr="00CD25A8">
        <w:rPr>
          <w:b/>
          <w:color w:val="000000"/>
          <w:sz w:val="22"/>
          <w:szCs w:val="28"/>
          <w:lang w:eastAsia="en-US"/>
        </w:rPr>
        <w:t xml:space="preserve">Онон-Борзя </w:t>
      </w:r>
      <w:r w:rsidRPr="00CD25A8">
        <w:rPr>
          <w:b/>
          <w:color w:val="000000"/>
          <w:sz w:val="22"/>
          <w:szCs w:val="28"/>
          <w:lang w:eastAsia="en-US"/>
        </w:rPr>
        <w:t xml:space="preserve"> 2023  год</w:t>
      </w:r>
    </w:p>
    <w:p w:rsidR="00CD25A8" w:rsidRDefault="00CD25A8" w:rsidP="004033B7">
      <w:pPr>
        <w:pStyle w:val="a8"/>
        <w:rPr>
          <w:b/>
          <w:bCs/>
        </w:rPr>
      </w:pPr>
    </w:p>
    <w:p w:rsidR="00AD377C" w:rsidRPr="00AD377C" w:rsidRDefault="00AD377C" w:rsidP="004033B7">
      <w:pPr>
        <w:pStyle w:val="a8"/>
        <w:rPr>
          <w:b/>
          <w:bCs/>
        </w:rPr>
      </w:pPr>
      <w:r w:rsidRPr="00AD377C">
        <w:rPr>
          <w:b/>
          <w:bCs/>
        </w:rPr>
        <w:lastRenderedPageBreak/>
        <w:t>Пояснительная записка</w:t>
      </w:r>
    </w:p>
    <w:p w:rsidR="007242F9" w:rsidRDefault="007242F9" w:rsidP="007242F9">
      <w:pPr>
        <w:pStyle w:val="a8"/>
        <w:ind w:firstLine="567"/>
        <w:jc w:val="both"/>
      </w:pPr>
      <w:r>
        <w:t>Рабочая программа по русскому родному языку</w:t>
      </w:r>
      <w:r w:rsidRPr="008F6482">
        <w:t xml:space="preserve"> для </w:t>
      </w:r>
      <w:r>
        <w:t>7</w:t>
      </w:r>
      <w:r w:rsidRPr="008F6482">
        <w:t xml:space="preserve">-9 классов составлена в соответствии с рекомендациями Примерной </w:t>
      </w:r>
      <w:r>
        <w:t xml:space="preserve">рабочей </w:t>
      </w:r>
      <w:r w:rsidRPr="008F6482">
        <w:t xml:space="preserve">программы </w:t>
      </w:r>
      <w:r>
        <w:t>«Русский родной язык»</w:t>
      </w:r>
      <w:r w:rsidRPr="008F6482">
        <w:t xml:space="preserve"> </w:t>
      </w:r>
      <w:r>
        <w:t>5</w:t>
      </w:r>
      <w:r w:rsidRPr="008F6482">
        <w:t>-9 классы/</w:t>
      </w:r>
      <w:r>
        <w:t xml:space="preserve"> О.М. Александрова, Ю.Н. </w:t>
      </w:r>
      <w:proofErr w:type="spellStart"/>
      <w:r>
        <w:t>Гостина</w:t>
      </w:r>
      <w:proofErr w:type="spellEnd"/>
      <w:r>
        <w:t xml:space="preserve"> и др., </w:t>
      </w:r>
      <w:r w:rsidRPr="008F6482">
        <w:t>М.Просвещение 20</w:t>
      </w:r>
      <w:r>
        <w:t xml:space="preserve">20г./ </w:t>
      </w:r>
      <w:r w:rsidRPr="008F6482">
        <w:t xml:space="preserve"> </w:t>
      </w:r>
      <w:r>
        <w:t>и учебного пособия «Русский родной язык» для 5-9 классов/О.М. Александрова, О.В.Загоровская и др.</w:t>
      </w:r>
      <w:proofErr w:type="gramStart"/>
      <w:r>
        <w:t xml:space="preserve"> </w:t>
      </w:r>
      <w:r w:rsidRPr="008F6482">
        <w:t>,</w:t>
      </w:r>
      <w:proofErr w:type="gramEnd"/>
      <w:r w:rsidRPr="008F6482">
        <w:t xml:space="preserve"> М.Просвещение</w:t>
      </w:r>
      <w:r>
        <w:t>2020г.</w:t>
      </w:r>
    </w:p>
    <w:p w:rsidR="00D63CAE" w:rsidRPr="00AD377C" w:rsidRDefault="00D63CAE" w:rsidP="002E0605">
      <w:pPr>
        <w:pStyle w:val="a8"/>
        <w:ind w:firstLine="567"/>
        <w:jc w:val="both"/>
      </w:pPr>
      <w:r w:rsidRPr="00AD377C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</w:t>
      </w:r>
      <w:r w:rsidR="00172D9E">
        <w:t>ой области «Родной язык</w:t>
      </w:r>
      <w:r w:rsidRPr="00AD377C">
        <w:t>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D63CAE" w:rsidRPr="00AD377C" w:rsidRDefault="00D63CAE" w:rsidP="002E0605">
      <w:pPr>
        <w:pStyle w:val="a8"/>
        <w:ind w:firstLine="567"/>
        <w:jc w:val="both"/>
      </w:pPr>
      <w:r w:rsidRPr="00AD377C">
        <w:t xml:space="preserve">В соответствии с этим в курсе русского родного языка актуализируются следующие </w:t>
      </w:r>
      <w:r w:rsidRPr="00AD377C">
        <w:rPr>
          <w:b/>
        </w:rPr>
        <w:t>цели</w:t>
      </w:r>
      <w:r w:rsidRPr="00AD377C">
        <w:t>:</w:t>
      </w:r>
    </w:p>
    <w:p w:rsidR="00D63CAE" w:rsidRPr="00AD377C" w:rsidRDefault="00D63CAE" w:rsidP="002E0605">
      <w:pPr>
        <w:pStyle w:val="a8"/>
        <w:numPr>
          <w:ilvl w:val="0"/>
          <w:numId w:val="9"/>
        </w:numPr>
        <w:jc w:val="both"/>
      </w:pPr>
      <w:proofErr w:type="gramStart"/>
      <w:r w:rsidRPr="00AD377C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 w:rsidR="0042041F" w:rsidRPr="00AD377C">
        <w:t xml:space="preserve"> </w:t>
      </w:r>
      <w:r w:rsidRPr="00AD377C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="0003597C" w:rsidRPr="00AD377C">
        <w:t xml:space="preserve"> </w:t>
      </w:r>
      <w:r w:rsidRPr="00AD377C">
        <w:t>воспитание</w:t>
      </w:r>
      <w:r w:rsidR="0003597C" w:rsidRPr="00AD377C">
        <w:t xml:space="preserve"> </w:t>
      </w:r>
      <w:r w:rsidRPr="00AD377C">
        <w:t>уважительного отношения к культурам и языкам народов России;</w:t>
      </w:r>
      <w:r w:rsidR="0003597C" w:rsidRPr="00AD377C">
        <w:t xml:space="preserve"> </w:t>
      </w:r>
      <w:r w:rsidRPr="00AD377C">
        <w:t>овладение культурой межнационального общения;</w:t>
      </w:r>
    </w:p>
    <w:p w:rsidR="00D63CAE" w:rsidRPr="00AD377C" w:rsidRDefault="00D63CAE" w:rsidP="002E0605">
      <w:pPr>
        <w:pStyle w:val="a8"/>
        <w:numPr>
          <w:ilvl w:val="0"/>
          <w:numId w:val="9"/>
        </w:numPr>
        <w:jc w:val="both"/>
      </w:pPr>
      <w:r w:rsidRPr="00AD377C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AD377C" w:rsidRDefault="00D63CAE" w:rsidP="002E0605">
      <w:pPr>
        <w:pStyle w:val="a8"/>
        <w:numPr>
          <w:ilvl w:val="0"/>
          <w:numId w:val="9"/>
        </w:numPr>
        <w:jc w:val="both"/>
      </w:pPr>
      <w:proofErr w:type="gramStart"/>
      <w:r w:rsidRPr="00AD377C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AD377C">
        <w:t xml:space="preserve"> о русском речевом этикете;</w:t>
      </w:r>
    </w:p>
    <w:p w:rsidR="00D63CAE" w:rsidRPr="00AD377C" w:rsidRDefault="00D63CAE" w:rsidP="002E0605">
      <w:pPr>
        <w:pStyle w:val="a8"/>
        <w:numPr>
          <w:ilvl w:val="0"/>
          <w:numId w:val="9"/>
        </w:numPr>
        <w:jc w:val="both"/>
      </w:pPr>
      <w:r w:rsidRPr="00AD377C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AD377C" w:rsidRDefault="00D63CAE" w:rsidP="002E0605">
      <w:pPr>
        <w:pStyle w:val="a8"/>
        <w:numPr>
          <w:ilvl w:val="0"/>
          <w:numId w:val="9"/>
        </w:numPr>
        <w:jc w:val="both"/>
      </w:pPr>
      <w:r w:rsidRPr="00AD377C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901311" w:rsidRDefault="00D63CAE" w:rsidP="00901311">
      <w:pPr>
        <w:pStyle w:val="a8"/>
        <w:ind w:firstLine="567"/>
        <w:rPr>
          <w:b/>
        </w:rPr>
      </w:pPr>
      <w:r w:rsidRPr="00901311">
        <w:rPr>
          <w:b/>
        </w:rPr>
        <w:t>Место учебного предмета «Русский родной язык» в учебном плане</w:t>
      </w:r>
    </w:p>
    <w:p w:rsidR="00EA0BB9" w:rsidRPr="00901311" w:rsidRDefault="00D63CAE" w:rsidP="002E0605">
      <w:pPr>
        <w:pStyle w:val="a8"/>
        <w:ind w:firstLine="567"/>
        <w:jc w:val="both"/>
      </w:pPr>
      <w:r w:rsidRPr="00901311">
        <w:t>Программа по русскому</w:t>
      </w:r>
      <w:r w:rsidR="00EA0BB9" w:rsidRPr="00901311">
        <w:t xml:space="preserve"> родному </w:t>
      </w:r>
      <w:r w:rsidRPr="00901311">
        <w:t xml:space="preserve">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 w:rsidR="00EA0BB9" w:rsidRPr="00901311">
        <w:t xml:space="preserve">е основного общего образования. Программа учебного предмета «Русский родной язык» предназначена для изучения в </w:t>
      </w:r>
      <w:r w:rsidR="007213FD">
        <w:t>7</w:t>
      </w:r>
      <w:r w:rsidR="00EA0BB9" w:rsidRPr="00901311">
        <w:t>-</w:t>
      </w:r>
      <w:r w:rsidR="00904F71" w:rsidRPr="00901311">
        <w:t xml:space="preserve">9 </w:t>
      </w:r>
      <w:r w:rsidR="00EA0BB9" w:rsidRPr="00901311">
        <w:t>классах и рассчитана на 1</w:t>
      </w:r>
      <w:r w:rsidR="004033B7">
        <w:t xml:space="preserve">7 </w:t>
      </w:r>
      <w:r w:rsidR="00EA0BB9" w:rsidRPr="00901311">
        <w:t>часов</w:t>
      </w:r>
      <w:r w:rsidR="00904F71" w:rsidRPr="00901311">
        <w:t xml:space="preserve"> в </w:t>
      </w:r>
      <w:r w:rsidR="007213FD">
        <w:t>7</w:t>
      </w:r>
      <w:r w:rsidR="00904F71" w:rsidRPr="00901311">
        <w:t xml:space="preserve">-8 классах, в 9- </w:t>
      </w:r>
      <w:r w:rsidR="007213FD">
        <w:t>8</w:t>
      </w:r>
      <w:r w:rsidR="004033B7">
        <w:t xml:space="preserve">,5 </w:t>
      </w:r>
      <w:r w:rsidR="00BD3784">
        <w:t>часов</w:t>
      </w:r>
      <w:r w:rsidR="00EA0BB9" w:rsidRPr="00901311">
        <w:t xml:space="preserve">.  </w:t>
      </w:r>
    </w:p>
    <w:p w:rsidR="002E0605" w:rsidRPr="00901311" w:rsidRDefault="002E0605" w:rsidP="002E0605">
      <w:pPr>
        <w:pStyle w:val="a8"/>
        <w:ind w:firstLine="567"/>
        <w:jc w:val="both"/>
      </w:pPr>
    </w:p>
    <w:p w:rsidR="00D63CAE" w:rsidRPr="00901311" w:rsidRDefault="00D63CAE" w:rsidP="002E0605">
      <w:pPr>
        <w:pStyle w:val="a8"/>
        <w:jc w:val="both"/>
        <w:rPr>
          <w:b/>
          <w:bCs/>
          <w:i/>
        </w:rPr>
      </w:pPr>
    </w:p>
    <w:p w:rsidR="00D63CAE" w:rsidRPr="00901311" w:rsidRDefault="00D63CAE" w:rsidP="00901311">
      <w:pPr>
        <w:pStyle w:val="a8"/>
        <w:ind w:firstLine="567"/>
        <w:rPr>
          <w:b/>
          <w:bCs/>
        </w:rPr>
      </w:pPr>
      <w:r w:rsidRPr="00901311">
        <w:rPr>
          <w:b/>
          <w:bCs/>
        </w:rPr>
        <w:t>Общая характеристика учебного предмета «Русский родной язык»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lastRenderedPageBreak/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63CAE" w:rsidRPr="00901311" w:rsidRDefault="00D63CAE" w:rsidP="002E0605">
      <w:pPr>
        <w:pStyle w:val="a8"/>
        <w:ind w:firstLine="567"/>
        <w:jc w:val="both"/>
      </w:pPr>
      <w:proofErr w:type="gramStart"/>
      <w:r w:rsidRPr="00901311">
        <w:t>Родной я</w:t>
      </w:r>
      <w:r w:rsidRPr="00901311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901311">
        <w:t>, говорящего на нём</w:t>
      </w:r>
      <w:r w:rsidRPr="00901311">
        <w:rPr>
          <w:rFonts w:eastAsia="Calibri"/>
        </w:rPr>
        <w:t>. Высокий ур</w:t>
      </w:r>
      <w:r w:rsidRPr="00901311">
        <w:t xml:space="preserve">овень владения родным </w:t>
      </w:r>
      <w:r w:rsidRPr="00901311">
        <w:rPr>
          <w:rFonts w:eastAsia="Calibri"/>
        </w:rPr>
        <w:t>языком определяет способность аналитически мыслить</w:t>
      </w:r>
      <w:r w:rsidRPr="00901311">
        <w:t xml:space="preserve">, </w:t>
      </w:r>
      <w:r w:rsidRPr="00901311">
        <w:rPr>
          <w:rFonts w:eastAsia="Calibri"/>
        </w:rPr>
        <w:t>успешность в овладении способами интеллектуальной деятельности, умения</w:t>
      </w:r>
      <w:r w:rsidRPr="00901311">
        <w:t>ми</w:t>
      </w:r>
      <w:r w:rsidRPr="00901311">
        <w:rPr>
          <w:rFonts w:eastAsia="Calibri"/>
        </w:rPr>
        <w:t xml:space="preserve"> убедительно выражать свои мысли и</w:t>
      </w:r>
      <w:proofErr w:type="gramEnd"/>
      <w:r w:rsidRPr="00901311">
        <w:rPr>
          <w:rFonts w:eastAsia="Calibri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 xml:space="preserve">Содержание курса «Русский родной язык» направлено на удовлетворение потребности </w:t>
      </w:r>
      <w:proofErr w:type="gramStart"/>
      <w:r w:rsidRPr="00901311">
        <w:t>обучающихся</w:t>
      </w:r>
      <w:proofErr w:type="gramEnd"/>
      <w:r w:rsidRPr="00901311"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</w:t>
      </w:r>
      <w:r w:rsidR="00C93FD8" w:rsidRPr="00901311">
        <w:t xml:space="preserve"> </w:t>
      </w:r>
      <w:r w:rsidRPr="00901311">
        <w:t>Поэтому учебное время, отведённое ни изучение данной дисциплины, не может рассматриваться как время для</w:t>
      </w:r>
      <w:r w:rsidR="00C93FD8" w:rsidRPr="00901311">
        <w:t xml:space="preserve"> </w:t>
      </w:r>
      <w:r w:rsidRPr="00901311">
        <w:t>углублённого</w:t>
      </w:r>
      <w:r w:rsidR="00C93FD8" w:rsidRPr="00901311">
        <w:t xml:space="preserve"> </w:t>
      </w:r>
      <w:r w:rsidRPr="00901311">
        <w:t>изучения основного курса «Русский язык».</w:t>
      </w:r>
    </w:p>
    <w:p w:rsidR="00D63CAE" w:rsidRPr="00901311" w:rsidRDefault="00D63CAE" w:rsidP="002E0605">
      <w:pPr>
        <w:pStyle w:val="a8"/>
        <w:ind w:firstLine="567"/>
        <w:jc w:val="both"/>
        <w:rPr>
          <w:strike/>
        </w:rPr>
      </w:pPr>
      <w:r w:rsidRPr="00901311">
        <w:t>В содержании курса «Русский родной язык» предусматривается ра</w:t>
      </w:r>
      <w:r w:rsidR="00C93FD8" w:rsidRPr="00901311">
        <w:t>сширение сведений, имеющих отнош</w:t>
      </w:r>
      <w:r w:rsidRPr="00901311">
        <w:t>ение</w:t>
      </w:r>
      <w:r w:rsidR="00C93FD8" w:rsidRPr="00901311">
        <w:t xml:space="preserve"> </w:t>
      </w:r>
      <w:r w:rsidRPr="00901311">
        <w:t>не к внутреннему системному устройству языка, а</w:t>
      </w:r>
      <w:r w:rsidR="00C93FD8" w:rsidRPr="00901311">
        <w:t xml:space="preserve"> </w:t>
      </w:r>
      <w:r w:rsidRPr="00901311">
        <w:t>к вопросам реализации языковой системы в речи‚</w:t>
      </w:r>
      <w:r w:rsidR="00493854" w:rsidRPr="00901311">
        <w:t xml:space="preserve"> </w:t>
      </w:r>
      <w:r w:rsidRPr="00901311">
        <w:t>внешней стороне</w:t>
      </w:r>
      <w:r w:rsidR="00493854" w:rsidRPr="00901311">
        <w:t xml:space="preserve"> </w:t>
      </w:r>
      <w:r w:rsidRPr="00901311">
        <w:t>существования языка: к многообразным связям русского языка с цивилизацией и культурой, государством и обществом.</w:t>
      </w:r>
      <w:r w:rsidR="00D61A62" w:rsidRPr="00901311">
        <w:t xml:space="preserve"> </w:t>
      </w:r>
      <w:r w:rsidRPr="00901311">
        <w:t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</w:t>
      </w:r>
      <w:r w:rsidR="00904F71" w:rsidRPr="00901311">
        <w:t xml:space="preserve"> </w:t>
      </w:r>
      <w:r w:rsidRPr="00901311"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2F275D" w:rsidRPr="00105987" w:rsidRDefault="00D63CAE" w:rsidP="00105987">
      <w:pPr>
        <w:pStyle w:val="a8"/>
        <w:ind w:firstLine="567"/>
        <w:jc w:val="both"/>
      </w:pPr>
      <w:r w:rsidRPr="00901311">
        <w:t xml:space="preserve">Программой предусматривается расширение и углубление </w:t>
      </w:r>
      <w:proofErr w:type="spellStart"/>
      <w:r w:rsidRPr="00901311">
        <w:t>межпредметного</w:t>
      </w:r>
      <w:proofErr w:type="spellEnd"/>
      <w:r w:rsidRPr="00901311"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901311" w:rsidRPr="00901311" w:rsidRDefault="00901311" w:rsidP="002E0605">
      <w:pPr>
        <w:pStyle w:val="a8"/>
        <w:ind w:firstLine="567"/>
        <w:jc w:val="both"/>
        <w:rPr>
          <w:b/>
        </w:rPr>
      </w:pPr>
      <w:r w:rsidRPr="00901311">
        <w:rPr>
          <w:b/>
        </w:rPr>
        <w:t>Общая характеристика курса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</w:t>
      </w:r>
      <w:r w:rsidRPr="00901311">
        <w:lastRenderedPageBreak/>
        <w:t>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</w:t>
      </w:r>
      <w:r w:rsidR="00904F71" w:rsidRPr="00901311">
        <w:t xml:space="preserve"> </w:t>
      </w:r>
      <w:r w:rsidRPr="00901311">
        <w:t>и имеют преимущественно практико-ориентированный характер.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>В соответствии с этим в программе выделяются следующие блоки:</w:t>
      </w:r>
    </w:p>
    <w:p w:rsidR="00D63CAE" w:rsidRPr="00901311" w:rsidRDefault="00D63CAE" w:rsidP="002E0605">
      <w:pPr>
        <w:pStyle w:val="a8"/>
        <w:ind w:firstLine="567"/>
        <w:jc w:val="both"/>
        <w:rPr>
          <w:rFonts w:eastAsia="Calibri"/>
        </w:rPr>
      </w:pPr>
      <w:proofErr w:type="gramStart"/>
      <w:r w:rsidRPr="00901311">
        <w:t xml:space="preserve">В первом блоке – «Язык и культура»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901311">
        <w:rPr>
          <w:rFonts w:eastAsia="Calibri"/>
        </w:rPr>
        <w:t>национально-культурн</w:t>
      </w:r>
      <w:r w:rsidRPr="00901311">
        <w:t>ую специфику</w:t>
      </w:r>
      <w:r w:rsidRPr="00901311">
        <w:rPr>
          <w:rFonts w:eastAsia="Calibri"/>
        </w:rPr>
        <w:t xml:space="preserve"> русского языка, </w:t>
      </w:r>
      <w:r w:rsidRPr="00901311">
        <w:t>обеспечит о</w:t>
      </w:r>
      <w:r w:rsidRPr="00901311">
        <w:rPr>
          <w:rFonts w:eastAsia="Calibri"/>
        </w:rPr>
        <w:t>владение нормами русс</w:t>
      </w:r>
      <w:r w:rsidRPr="00901311">
        <w:t xml:space="preserve">кого речевого этикета в различных сферах общения, </w:t>
      </w:r>
      <w:r w:rsidRPr="00901311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D63CAE" w:rsidRPr="00901311" w:rsidRDefault="00D63CAE" w:rsidP="002E0605">
      <w:pPr>
        <w:pStyle w:val="a8"/>
        <w:ind w:firstLine="567"/>
        <w:jc w:val="both"/>
      </w:pPr>
      <w:proofErr w:type="gramStart"/>
      <w:r w:rsidRPr="00901311"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901311"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901311" w:rsidRDefault="00D63CAE" w:rsidP="002E0605">
      <w:pPr>
        <w:pStyle w:val="a8"/>
        <w:ind w:firstLine="567"/>
        <w:jc w:val="both"/>
      </w:pPr>
      <w:r w:rsidRPr="00901311">
        <w:t xml:space="preserve">В третьем блоке – «Речь. Речевая деятельность. </w:t>
      </w:r>
      <w:proofErr w:type="gramStart"/>
      <w:r w:rsidRPr="00901311">
        <w:t>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D63CAE" w:rsidRPr="003E6EA4" w:rsidRDefault="003E6EA4" w:rsidP="003E6EA4">
      <w:pPr>
        <w:pStyle w:val="a8"/>
        <w:ind w:firstLine="567"/>
        <w:jc w:val="both"/>
        <w:rPr>
          <w:b/>
        </w:rPr>
      </w:pPr>
      <w:r w:rsidRPr="003E6EA4">
        <w:rPr>
          <w:b/>
        </w:rPr>
        <w:t>Ценностные ориентиры содержания курса</w:t>
      </w:r>
    </w:p>
    <w:p w:rsidR="00D63CAE" w:rsidRPr="003E6EA4" w:rsidRDefault="00D63CAE" w:rsidP="002E0605">
      <w:pPr>
        <w:pStyle w:val="a8"/>
        <w:ind w:firstLine="567"/>
        <w:jc w:val="both"/>
      </w:pPr>
      <w:r w:rsidRPr="003E6EA4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3E6EA4" w:rsidRDefault="003E6EA4" w:rsidP="002E0605">
      <w:pPr>
        <w:pStyle w:val="a8"/>
        <w:ind w:firstLine="567"/>
        <w:jc w:val="both"/>
      </w:pPr>
      <w:r w:rsidRPr="003E6EA4">
        <w:t>1.</w:t>
      </w:r>
      <w:r w:rsidR="00D63CAE" w:rsidRPr="003E6EA4">
        <w:t>Понимание взаимосвязи языка, культуры и ис</w:t>
      </w:r>
      <w:r w:rsidRPr="003E6EA4">
        <w:t xml:space="preserve">тории народа, говорящего на нём. </w:t>
      </w:r>
    </w:p>
    <w:p w:rsidR="00D63CAE" w:rsidRPr="003E6EA4" w:rsidRDefault="00D63CAE" w:rsidP="003E6EA4">
      <w:pPr>
        <w:pStyle w:val="a8"/>
        <w:ind w:firstLine="567"/>
        <w:jc w:val="both"/>
      </w:pPr>
      <w:r w:rsidRPr="003E6EA4"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</w:t>
      </w:r>
      <w:r w:rsidR="003E6EA4" w:rsidRPr="003E6EA4">
        <w:t>.</w:t>
      </w:r>
    </w:p>
    <w:p w:rsidR="00D63CAE" w:rsidRDefault="00D63CAE" w:rsidP="00214721">
      <w:pPr>
        <w:pStyle w:val="a8"/>
        <w:ind w:firstLine="567"/>
        <w:jc w:val="both"/>
      </w:pPr>
      <w:r w:rsidRPr="003E6EA4"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</w:t>
      </w:r>
      <w:r w:rsidR="003E6EA4" w:rsidRPr="003E6EA4">
        <w:t>тной и письменной коммуникации).</w:t>
      </w:r>
    </w:p>
    <w:p w:rsidR="00DF107F" w:rsidRDefault="00DF107F" w:rsidP="00DF107F">
      <w:pPr>
        <w:pStyle w:val="a8"/>
        <w:ind w:firstLine="567"/>
        <w:jc w:val="center"/>
        <w:rPr>
          <w:b/>
        </w:rPr>
      </w:pPr>
      <w:r>
        <w:rPr>
          <w:b/>
          <w:lang w:val="en-US"/>
        </w:rPr>
        <w:t>I</w:t>
      </w:r>
      <w:r w:rsidRPr="00692AB6">
        <w:rPr>
          <w:b/>
        </w:rPr>
        <w:t xml:space="preserve"> </w:t>
      </w:r>
      <w:r>
        <w:rPr>
          <w:b/>
        </w:rPr>
        <w:t>ПЛАНИРУЕМЫЕ РЕЗУЛЬТАТЫ ИЗУЧЕНИЯ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692AB6" w:rsidTr="00692AB6">
        <w:tc>
          <w:tcPr>
            <w:tcW w:w="2376" w:type="dxa"/>
          </w:tcPr>
          <w:p w:rsidR="00692AB6" w:rsidRPr="00692AB6" w:rsidRDefault="00692AB6" w:rsidP="00DF107F">
            <w:pPr>
              <w:pStyle w:val="a8"/>
              <w:jc w:val="center"/>
            </w:pPr>
            <w:r w:rsidRPr="00692AB6">
              <w:t>Личностные</w:t>
            </w:r>
          </w:p>
        </w:tc>
        <w:tc>
          <w:tcPr>
            <w:tcW w:w="7762" w:type="dxa"/>
          </w:tcPr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      </w:r>
          </w:p>
          <w:p w:rsidR="00692AB6" w:rsidRPr="00692AB6" w:rsidRDefault="00692AB6" w:rsidP="00692AB6">
            <w:pPr>
              <w:pStyle w:val="a8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      </w:r>
          </w:p>
          <w:p w:rsidR="00692AB6" w:rsidRPr="00692AB6" w:rsidRDefault="00692AB6" w:rsidP="00692AB6">
            <w:pPr>
              <w:pStyle w:val="a8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истории, культуре, традициям, языкам, ценностям народов России и народов мира.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 xml:space="preserve">2. Готовность и способность </w:t>
            </w:r>
            <w:proofErr w:type="gramStart"/>
            <w:r w:rsidRPr="00692AB6">
              <w:rPr>
                <w:rStyle w:val="dash041e005f0431005f044b005f0447005f043d005f044b005f0439005f005fchar1char1"/>
              </w:rPr>
              <w:t>обучающихся</w:t>
            </w:r>
            <w:proofErr w:type="gramEnd"/>
            <w:r w:rsidRPr="00692AB6">
              <w:rPr>
                <w:rStyle w:val="dash041e005f0431005f044b005f0447005f043d005f044b005f0439005f005fchar1char1"/>
              </w:rPr>
              <w:t xml:space="preserve"> к саморазвитию и </w:t>
            </w:r>
            <w:r w:rsidRPr="00692AB6">
              <w:rPr>
                <w:rStyle w:val="dash041e005f0431005f044b005f0447005f043d005f044b005f0439005f005fchar1char1"/>
              </w:rPr>
              <w:lastRenderedPageBreak/>
              <w:t xml:space="preserve">самообразованию на основе мотивации к обучению и познанию; 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3. </w:t>
            </w:r>
            <w:proofErr w:type="gramStart"/>
            <w:r w:rsidRPr="00692AB6">
      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      </w:r>
            <w:r w:rsidRPr="00692AB6">
              <w:rPr>
                <w:rFonts w:eastAsia="TimesNewRomanPSMT"/>
              </w:rPr>
      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      </w:r>
            <w:proofErr w:type="gramEnd"/>
            <w:r w:rsidRPr="00692AB6">
              <w:rPr>
                <w:rFonts w:eastAsia="TimesNewRomanPSMT"/>
              </w:rPr>
              <w:t xml:space="preserve"> формировать навыки анализа и оценки языковых явлений и фактов; умение пользоваться различными лингвистическими словарями.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t>5.Получение достаточного объема словарного запаса и усвоенных грамматических сре</w:t>
            </w:r>
            <w:proofErr w:type="gramStart"/>
            <w:r w:rsidRPr="00692AB6">
              <w:t>дств дл</w:t>
            </w:r>
            <w:proofErr w:type="gramEnd"/>
            <w:r w:rsidRPr="00692AB6">
      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</w:t>
            </w:r>
            <w:proofErr w:type="gramStart"/>
            <w:r w:rsidRPr="00692AB6">
              <w:rPr>
                <w:rStyle w:val="dash041e005f0431005f044b005f0447005f043d005f044b005f0439005f005fchar1char1"/>
              </w:rPr>
              <w:t xml:space="preserve">).. </w:t>
            </w:r>
            <w:proofErr w:type="gramEnd"/>
            <w:r w:rsidRPr="00692AB6">
              <w:rPr>
                <w:rStyle w:val="dash041e005f0431005f044b005f0447005f043d005f044b005f0439005f005fchar1char1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 xml:space="preserve">8. Освоенность социальных норм, правил поведения, ролей и форм социальной жизни в группах и сообществах </w:t>
            </w:r>
            <w:proofErr w:type="gramStart"/>
            <w:r w:rsidRPr="00692AB6">
              <w:rPr>
                <w:rStyle w:val="dash041e005f0431005f044b005f0447005f043d005f044b005f0439005f005fchar1char1"/>
              </w:rPr>
              <w:t xml:space="preserve">( </w:t>
            </w:r>
            <w:proofErr w:type="spellStart"/>
            <w:proofErr w:type="gramEnd"/>
            <w:r w:rsidRPr="00692AB6">
              <w:rPr>
                <w:rStyle w:val="dash041e005f0431005f044b005f0447005f043d005f044b005f0439005f005fchar1char1"/>
              </w:rPr>
              <w:t>интериоризация</w:t>
            </w:r>
            <w:proofErr w:type="spellEnd"/>
            <w:r w:rsidRPr="00692AB6">
              <w:rPr>
                <w:rStyle w:val="dash041e005f0431005f044b005f0447005f043d005f044b005f0439005f005fchar1char1"/>
              </w:rPr>
      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 xml:space="preserve">9. </w:t>
            </w:r>
            <w:proofErr w:type="spellStart"/>
            <w:r w:rsidRPr="00692AB6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692AB6">
              <w:rPr>
                <w:rStyle w:val="dash041e005f0431005f044b005f0447005f043d005f044b005f0439005f005fchar1char1"/>
              </w:rPr>
              <w:t xml:space="preserve"> ценности здорового и безопасного образа жизни. 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rStyle w:val="dash041e005f0431005f044b005f0447005f043d005f044b005f0439005f005fchar1char1"/>
              </w:rPr>
            </w:pPr>
            <w:r w:rsidRPr="00692AB6">
              <w:rPr>
                <w:rStyle w:val="dash041e005f0431005f044b005f0447005f043d005f044b005f0439005f005fchar1char1"/>
              </w:rPr>
      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      </w:r>
            <w:proofErr w:type="gramStart"/>
            <w:r w:rsidRPr="00692AB6">
              <w:rPr>
                <w:rStyle w:val="dash041e005f0431005f044b005f0447005f043d005f044b005f0439005f005fchar1char1"/>
              </w:rPr>
              <w:t>выраженной</w:t>
            </w:r>
            <w:proofErr w:type="gramEnd"/>
            <w:r w:rsidRPr="00692AB6">
              <w:rPr>
                <w:rStyle w:val="dash041e005f0431005f044b005f0447005f043d005f044b005f0439005f005fchar1char1"/>
              </w:rPr>
              <w:t xml:space="preserve"> в том числе в понимании красоты человека.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rPr>
                <w:rStyle w:val="dash041e005f0431005f044b005f0447005f043d005f044b005f0439005f005fchar1char1"/>
              </w:rPr>
              <w:t xml:space="preserve">11. </w:t>
            </w:r>
            <w:proofErr w:type="spellStart"/>
            <w:r w:rsidRPr="00692AB6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692AB6">
              <w:rPr>
                <w:rStyle w:val="dash041e005f0431005f044b005f0447005f043d005f044b005f0439005f005fchar1char1"/>
              </w:rPr>
              <w:t xml:space="preserve"> основ экологической культуры.</w:t>
            </w:r>
          </w:p>
        </w:tc>
      </w:tr>
      <w:tr w:rsidR="00692AB6" w:rsidTr="00692AB6">
        <w:tc>
          <w:tcPr>
            <w:tcW w:w="2376" w:type="dxa"/>
          </w:tcPr>
          <w:p w:rsidR="00692AB6" w:rsidRPr="00692AB6" w:rsidRDefault="00692AB6" w:rsidP="00DF107F">
            <w:pPr>
              <w:pStyle w:val="a8"/>
              <w:jc w:val="center"/>
            </w:pPr>
            <w:proofErr w:type="spellStart"/>
            <w:r w:rsidRPr="00692AB6">
              <w:lastRenderedPageBreak/>
              <w:t>Метапредметные</w:t>
            </w:r>
            <w:proofErr w:type="spellEnd"/>
          </w:p>
        </w:tc>
        <w:tc>
          <w:tcPr>
            <w:tcW w:w="7762" w:type="dxa"/>
          </w:tcPr>
          <w:p w:rsidR="00692AB6" w:rsidRPr="00692AB6" w:rsidRDefault="00692AB6" w:rsidP="00692AB6">
            <w:pPr>
              <w:pStyle w:val="a8"/>
              <w:ind w:firstLine="567"/>
              <w:jc w:val="both"/>
              <w:rPr>
                <w:i/>
              </w:rPr>
            </w:pPr>
            <w:r w:rsidRPr="00692AB6">
              <w:rPr>
                <w:i/>
              </w:rPr>
              <w:t>Регулятивные УУД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Умение самостоятельно определять цели обучения, ставить и формулировать новые задачи в учебе и познавательной деятельности, </w:t>
            </w:r>
            <w:r w:rsidRPr="00692AB6">
              <w:lastRenderedPageBreak/>
              <w:t>развивать мотивы и интересы своей познавательной деятельности.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анализировать существующие и планировать будущие образовательные результаты;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идентифицировать собственные проблемы и определять главную проблему;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ставить цель деятельности на основе определенной проблемы и существующих возможностей;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формулировать учебные задачи как шаги достижения поставленной цели деятельности;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выбирать из предложенных вариантов и самостоятельно искать средства и ресурсы для решения задачи и достижения цели;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составлять план решения проблемы (выполнения проекта, проведения исследования);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определять потенциальные затруднения при решении учебной и познавательной задачи и находить средства для их устранения.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определять совместно с педагогом критерии планируемых результатов и критерии оценки своей учебной деятельности;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оценивать свою деятельность, аргументируя причины достижения или отсутствия планируемого результата;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определять критерии правильности выполнения учебной задачи;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фиксировать и анализировать динамику собственных образовательных результатов.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i/>
              </w:rPr>
            </w:pPr>
            <w:r w:rsidRPr="00692AB6">
              <w:rPr>
                <w:i/>
              </w:rPr>
              <w:t>Познавательные УУД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proofErr w:type="gramStart"/>
            <w:r w:rsidRPr="00692AB6">
      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 w:rsidRPr="00692AB6">
              <w:t xml:space="preserve">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lastRenderedPageBreak/>
              <w:t>подбирать слова, соподчиненные ключевому слову, определяющие его признаки и свойства;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выстраивать логическую цепочку, состоящую из ключевого слова и соподчиненных ему слов;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выделять общий признак двух или нескольких предметов или явлений и объяснять их сходство;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выделять явление из общего ряда других явлений;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строить рассуждение на основе сравнения предметов и явлений, выделяя при этом общие признаки;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излагать полученную информацию;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подтверждать вывод собственной аргументацией или самостоятельно полученными данными.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2.Смысловое чтение.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находить в тексте требуемую информацию (в соответствии с целями своей деятельности);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ориентироваться в содержании текста, понимать целостный смысл текста, структурировать текст;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устанавливать взаимосвязь описанных в тексте событий, явлений, процессов;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определять идею текста;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преобразовывать текст;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оценивать содержание и форму текста.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выражать свое отношение к природе через рисунки, сочинения, проектные работы.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4.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определять необходимые ключевые поисковые слова и запросы;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осуществлять взаимодействие с электронными поисковыми системами, словарями;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формировать множественную выборку из поисковых источников для объективизации результатов поиска.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  <w:rPr>
                <w:i/>
              </w:rPr>
            </w:pPr>
            <w:r w:rsidRPr="00692AB6">
              <w:rPr>
                <w:i/>
              </w:rPr>
              <w:t>Коммуникативные УУД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играть определенную роль в совместной деятельности;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принимать позицию собеседника,  понимая позицию другого, различать в его речи: мнение (точку зрения), доказательство (аргументы), гипотезы;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организовывать учебное взаимодействие в группе (определять общие цели, распределять роли, договариваться друг с другом);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устранять в рамках диалога разрывы в коммуникации, </w:t>
            </w:r>
            <w:r w:rsidRPr="00692AB6">
              <w:lastRenderedPageBreak/>
              <w:t>обусловленные непониманием и неприятием со стороны собеседника задачи, формы или содержания диалога.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отбирать и использовать речевые средства в процессе коммуникации с другими людьми (диалог в паре, в малой группе);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представлять в устной или письменной форме развернутый план собственной деятельности;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принимать решение в ходе диалога и согласовывать его с собеседником;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создавать письменные оригинальные тексты с использованием необходимых речевых средств;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использовать вербальные и невербальные средства или наглядные материалы, подготовленные  под руководством учителя;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 Они смогут работать с текстами, преобразовывать и интерпретировать содержащуюся в них информацию, в том числе: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• заполнять и дополнять таблицы, схемы. </w:t>
            </w:r>
          </w:p>
        </w:tc>
      </w:tr>
      <w:tr w:rsidR="00692AB6" w:rsidTr="00692AB6">
        <w:tc>
          <w:tcPr>
            <w:tcW w:w="2376" w:type="dxa"/>
          </w:tcPr>
          <w:p w:rsidR="00692AB6" w:rsidRPr="00692AB6" w:rsidRDefault="00692AB6" w:rsidP="00DF107F">
            <w:pPr>
              <w:pStyle w:val="a8"/>
              <w:jc w:val="center"/>
            </w:pPr>
            <w:r w:rsidRPr="00692AB6">
              <w:lastRenderedPageBreak/>
              <w:t>Предметные</w:t>
            </w:r>
          </w:p>
        </w:tc>
        <w:tc>
          <w:tcPr>
            <w:tcW w:w="7762" w:type="dxa"/>
          </w:tcPr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1. Взаимодействие  с окружающими людьми в ситуациях формального и неформального межличностного и межкультурного общения;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2.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 xml:space="preserve">3.Использование коммуникативно-эстетические возможности </w:t>
            </w:r>
            <w:r w:rsidRPr="00692AB6">
              <w:lastRenderedPageBreak/>
              <w:t>родного языка;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4. Проведение 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5. Использование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      </w:r>
          </w:p>
          <w:p w:rsidR="00692AB6" w:rsidRPr="00692AB6" w:rsidRDefault="00692AB6" w:rsidP="00692AB6">
            <w:pPr>
              <w:pStyle w:val="a8"/>
              <w:ind w:firstLine="567"/>
              <w:jc w:val="both"/>
            </w:pPr>
            <w:r w:rsidRPr="00692AB6">
              <w:t>8. Осознание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      </w:r>
          </w:p>
        </w:tc>
      </w:tr>
    </w:tbl>
    <w:p w:rsidR="0090345F" w:rsidRPr="00A431AD" w:rsidRDefault="0090345F" w:rsidP="007F4451">
      <w:pPr>
        <w:pStyle w:val="a8"/>
        <w:jc w:val="both"/>
        <w:rPr>
          <w:sz w:val="28"/>
          <w:szCs w:val="28"/>
        </w:rPr>
      </w:pPr>
    </w:p>
    <w:p w:rsidR="00C245C4" w:rsidRPr="00712298" w:rsidRDefault="007F4451" w:rsidP="007F4451">
      <w:pPr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t xml:space="preserve"> II </w:t>
      </w:r>
      <w:r w:rsidR="00C245C4" w:rsidRPr="00712298">
        <w:rPr>
          <w:b/>
          <w:caps/>
        </w:rPr>
        <w:t xml:space="preserve">Содержание </w:t>
      </w:r>
      <w:r>
        <w:rPr>
          <w:b/>
          <w:caps/>
        </w:rPr>
        <w:t>курса</w:t>
      </w:r>
    </w:p>
    <w:p w:rsidR="00C245C4" w:rsidRPr="007F4451" w:rsidRDefault="007F4451" w:rsidP="00214721">
      <w:pPr>
        <w:pStyle w:val="a8"/>
        <w:ind w:firstLine="567"/>
        <w:jc w:val="both"/>
        <w:rPr>
          <w:b/>
        </w:rPr>
      </w:pPr>
      <w:r w:rsidRPr="007F4451">
        <w:rPr>
          <w:b/>
        </w:rPr>
        <w:t>7 класс</w:t>
      </w:r>
      <w:r w:rsidR="00B305B8" w:rsidRPr="007F4451">
        <w:rPr>
          <w:b/>
        </w:rPr>
        <w:t>(1</w:t>
      </w:r>
      <w:r w:rsidR="00832E55">
        <w:rPr>
          <w:b/>
        </w:rPr>
        <w:t>7</w:t>
      </w:r>
      <w:r w:rsidR="008C1CFF" w:rsidRPr="007F4451">
        <w:rPr>
          <w:b/>
        </w:rPr>
        <w:t xml:space="preserve"> </w:t>
      </w:r>
      <w:r w:rsidR="00C245C4" w:rsidRPr="007F4451">
        <w:rPr>
          <w:b/>
        </w:rPr>
        <w:t>ч)</w:t>
      </w:r>
    </w:p>
    <w:p w:rsidR="00C245C4" w:rsidRPr="007F4451" w:rsidRDefault="004033B7" w:rsidP="00214721">
      <w:pPr>
        <w:pStyle w:val="a8"/>
        <w:ind w:firstLine="567"/>
        <w:jc w:val="both"/>
        <w:rPr>
          <w:b/>
        </w:rPr>
      </w:pPr>
      <w:r>
        <w:rPr>
          <w:b/>
        </w:rPr>
        <w:t>Раздел 1. Язык и культура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rPr>
          <w:rFonts w:eastAsia="Calibri"/>
        </w:rPr>
        <w:t>Русский язык как развивающееся явление.</w:t>
      </w:r>
      <w:r w:rsidRPr="007F4451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7F4451">
        <w:rPr>
          <w:i/>
        </w:rPr>
        <w:t>губернатор, диакон, ваучер, агитационный пункт, большевик, колхоз и т.п.</w:t>
      </w:r>
      <w:r w:rsidRPr="007F4451">
        <w:t xml:space="preserve">).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Лексические заимствования последних десятилетий. Употребление иноязычных слов как проблема культуры речи.</w:t>
      </w:r>
    </w:p>
    <w:p w:rsidR="00C245C4" w:rsidRPr="007F4451" w:rsidRDefault="00832E55" w:rsidP="00214721">
      <w:pPr>
        <w:pStyle w:val="a8"/>
        <w:ind w:firstLine="567"/>
        <w:jc w:val="both"/>
        <w:rPr>
          <w:b/>
        </w:rPr>
      </w:pPr>
      <w:r>
        <w:rPr>
          <w:b/>
        </w:rPr>
        <w:t xml:space="preserve">Раздел 2. Культура речи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F4451">
        <w:rPr>
          <w:i/>
        </w:rPr>
        <w:t>на дом‚ на гору</w:t>
      </w:r>
      <w:r w:rsidRPr="007F4451">
        <w:t>)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7F4451">
        <w:t>ошибки</w:t>
      </w:r>
      <w:proofErr w:type="gramEnd"/>
      <w:r w:rsidRPr="007F4451">
        <w:t>‚ связанные с употреблением паронимов в речи.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7F4451">
        <w:rPr>
          <w:i/>
        </w:rPr>
        <w:t>очутиться, победить, убедить, учредить, утвердить</w:t>
      </w:r>
      <w:r w:rsidRPr="007F4451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7F4451">
        <w:rPr>
          <w:i/>
        </w:rPr>
        <w:t>висящий</w:t>
      </w:r>
      <w:proofErr w:type="gramEnd"/>
      <w:r w:rsidRPr="007F4451">
        <w:rPr>
          <w:i/>
        </w:rPr>
        <w:t xml:space="preserve"> – висячий, горящий – горячий</w:t>
      </w:r>
      <w:r w:rsidRPr="007F4451">
        <w:t>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4246F9" w:rsidRPr="007F4451">
        <w:t xml:space="preserve"> </w:t>
      </w:r>
      <w:r w:rsidRPr="007F4451">
        <w:t>Литературный и разговорный варианты грамматической нор</w:t>
      </w:r>
      <w:proofErr w:type="gramStart"/>
      <w:r w:rsidRPr="007F4451">
        <w:t>м(</w:t>
      </w:r>
      <w:proofErr w:type="gramEnd"/>
      <w:r w:rsidRPr="007F4451">
        <w:rPr>
          <w:i/>
        </w:rPr>
        <w:t>махаешь – машешь;</w:t>
      </w:r>
      <w:r w:rsidR="004246F9" w:rsidRPr="007F4451">
        <w:rPr>
          <w:i/>
        </w:rPr>
        <w:t xml:space="preserve"> </w:t>
      </w:r>
      <w:r w:rsidRPr="007F4451">
        <w:rPr>
          <w:i/>
        </w:rPr>
        <w:t>обусловливать, сосредоточивать, уполномочивать, оспаривать, удостаивать, облагораживать</w:t>
      </w:r>
      <w:r w:rsidRPr="007F4451">
        <w:t>).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Речевой этикет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45C4" w:rsidRPr="007F4451" w:rsidRDefault="00C245C4" w:rsidP="00214721">
      <w:pPr>
        <w:pStyle w:val="a8"/>
        <w:ind w:firstLine="567"/>
        <w:jc w:val="both"/>
        <w:rPr>
          <w:b/>
          <w:color w:val="FF0000"/>
        </w:rPr>
      </w:pPr>
      <w:r w:rsidRPr="007F4451">
        <w:rPr>
          <w:b/>
        </w:rPr>
        <w:t xml:space="preserve">Раздел 3. Речь. Речевая деятельность. </w:t>
      </w:r>
      <w:r w:rsidR="00B305B8" w:rsidRPr="007F4451">
        <w:rPr>
          <w:b/>
          <w:color w:val="000000" w:themeColor="text1"/>
        </w:rPr>
        <w:t xml:space="preserve">Текст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rPr>
          <w:b/>
        </w:rPr>
        <w:lastRenderedPageBreak/>
        <w:t>Язык и речь. Виды речевой деятельности</w:t>
      </w:r>
      <w:r w:rsidRPr="007F4451">
        <w:tab/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7F4451">
        <w:t>самопрезентация</w:t>
      </w:r>
      <w:proofErr w:type="spellEnd"/>
      <w:r w:rsidRPr="007F4451">
        <w:t xml:space="preserve"> и др., сохранение инициативы в диалоге, уклонение от инициативы, завершение диалога и др.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Текст как единица языка и речи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7F4451"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7F4451">
        <w:t xml:space="preserve"> Заголовки текстов, их типы. Информативная функция заголовков. Тексты </w:t>
      </w:r>
      <w:proofErr w:type="spellStart"/>
      <w:r w:rsidRPr="007F4451">
        <w:t>аргументативного</w:t>
      </w:r>
      <w:proofErr w:type="spellEnd"/>
      <w:r w:rsidRPr="007F4451">
        <w:t xml:space="preserve"> типа: рассуждение, доказательство, объяснение.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Функциональные разновидности языка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Публицистический стиль. Путевые записки. Текст рекламного объявления, его языковые и структурные особенности.</w:t>
      </w:r>
    </w:p>
    <w:p w:rsidR="001F0857" w:rsidRPr="007F4451" w:rsidRDefault="00C245C4" w:rsidP="007F4451">
      <w:pPr>
        <w:pStyle w:val="a8"/>
        <w:ind w:firstLine="567"/>
        <w:jc w:val="both"/>
      </w:pPr>
      <w:r w:rsidRPr="007F4451">
        <w:t xml:space="preserve">Язык художественной литературы. </w:t>
      </w:r>
      <w:proofErr w:type="spellStart"/>
      <w:r w:rsidRPr="007F4451">
        <w:t>Фактуальная</w:t>
      </w:r>
      <w:proofErr w:type="spellEnd"/>
      <w:r w:rsidRPr="007F4451">
        <w:t xml:space="preserve"> и </w:t>
      </w:r>
      <w:proofErr w:type="spellStart"/>
      <w:r w:rsidRPr="007F4451">
        <w:t>подтекстная</w:t>
      </w:r>
      <w:proofErr w:type="spellEnd"/>
      <w:r w:rsidRPr="007F4451">
        <w:t xml:space="preserve"> информация в текстах художественного стиля речи. Сильные позиции в художественных текстах. Притча. </w:t>
      </w:r>
    </w:p>
    <w:p w:rsidR="00C245C4" w:rsidRPr="007F4451" w:rsidRDefault="00B305B8" w:rsidP="00214721">
      <w:pPr>
        <w:pStyle w:val="a8"/>
        <w:ind w:firstLine="567"/>
        <w:jc w:val="both"/>
        <w:rPr>
          <w:b/>
        </w:rPr>
      </w:pPr>
      <w:r w:rsidRPr="007F4451">
        <w:rPr>
          <w:b/>
        </w:rPr>
        <w:t xml:space="preserve">Четвёртый год обучения </w:t>
      </w:r>
      <w:r w:rsidR="007F4451" w:rsidRPr="007F4451">
        <w:rPr>
          <w:b/>
        </w:rPr>
        <w:t xml:space="preserve"> 8 класс </w:t>
      </w:r>
      <w:r w:rsidRPr="007F4451">
        <w:rPr>
          <w:b/>
        </w:rPr>
        <w:t>(1</w:t>
      </w:r>
      <w:r w:rsidR="00832E55">
        <w:rPr>
          <w:b/>
        </w:rPr>
        <w:t>7</w:t>
      </w:r>
      <w:r w:rsidR="00C245C4" w:rsidRPr="007F4451">
        <w:rPr>
          <w:b/>
        </w:rPr>
        <w:t xml:space="preserve"> ч)</w:t>
      </w:r>
    </w:p>
    <w:p w:rsidR="00C245C4" w:rsidRPr="007F4451" w:rsidRDefault="00832E55" w:rsidP="00214721">
      <w:pPr>
        <w:pStyle w:val="a8"/>
        <w:ind w:firstLine="567"/>
        <w:jc w:val="both"/>
        <w:rPr>
          <w:b/>
        </w:rPr>
      </w:pPr>
      <w:r>
        <w:rPr>
          <w:b/>
        </w:rPr>
        <w:t xml:space="preserve">Раздел 1. Язык и культура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7F4451">
        <w:t>общевосточнославянские</w:t>
      </w:r>
      <w:proofErr w:type="spellEnd"/>
      <w:r w:rsidRPr="007F4451"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Иноязычная лексика в разговорной речи, дисплейных текстах, современной публицистике.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7F4451" w:rsidRDefault="00832E55" w:rsidP="00214721">
      <w:pPr>
        <w:pStyle w:val="a8"/>
        <w:ind w:firstLine="567"/>
        <w:jc w:val="both"/>
        <w:rPr>
          <w:b/>
        </w:rPr>
      </w:pPr>
      <w:r>
        <w:rPr>
          <w:b/>
        </w:rPr>
        <w:t xml:space="preserve">Раздел 2. Культура речи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Основные орфоэпические нормы современного русского литературного языка. </w:t>
      </w:r>
      <w:r w:rsidRPr="007F4451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 w:rsidRPr="007F4451">
        <w:rPr>
          <w:rFonts w:eastAsia="Calibri"/>
        </w:rPr>
        <w:t xml:space="preserve"> </w:t>
      </w:r>
      <w:proofErr w:type="gramStart"/>
      <w:r w:rsidRPr="007F4451">
        <w:rPr>
          <w:rFonts w:eastAsia="Calibri"/>
        </w:rPr>
        <w:t>безударный</w:t>
      </w:r>
      <w:proofErr w:type="gramEnd"/>
      <w:r w:rsidRPr="007F4451">
        <w:rPr>
          <w:rFonts w:eastAsia="Calibri"/>
        </w:rPr>
        <w:t xml:space="preserve">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F4451">
        <w:rPr>
          <w:rFonts w:eastAsia="Calibri"/>
          <w:i/>
        </w:rPr>
        <w:t>ж</w:t>
      </w:r>
      <w:r w:rsidRPr="007F4451">
        <w:rPr>
          <w:rFonts w:eastAsia="Calibri"/>
        </w:rPr>
        <w:t xml:space="preserve"> и </w:t>
      </w:r>
      <w:r w:rsidRPr="007F4451">
        <w:rPr>
          <w:rFonts w:eastAsia="Calibri"/>
          <w:i/>
        </w:rPr>
        <w:t>ш</w:t>
      </w:r>
      <w:r w:rsidRPr="007F4451">
        <w:rPr>
          <w:rFonts w:eastAsia="Calibri"/>
        </w:rPr>
        <w:t xml:space="preserve">; произношение сочетания </w:t>
      </w:r>
      <w:proofErr w:type="spellStart"/>
      <w:r w:rsidRPr="007F4451">
        <w:rPr>
          <w:rFonts w:eastAsia="Calibri"/>
          <w:i/>
        </w:rPr>
        <w:t>чн</w:t>
      </w:r>
      <w:proofErr w:type="spellEnd"/>
      <w:r w:rsidRPr="007F4451">
        <w:rPr>
          <w:rFonts w:eastAsia="Calibri"/>
        </w:rPr>
        <w:t xml:space="preserve"> и </w:t>
      </w:r>
      <w:proofErr w:type="spellStart"/>
      <w:r w:rsidRPr="007F4451">
        <w:rPr>
          <w:rFonts w:eastAsia="Calibri"/>
          <w:i/>
        </w:rPr>
        <w:t>чт</w:t>
      </w:r>
      <w:proofErr w:type="spellEnd"/>
      <w:r w:rsidRPr="007F4451">
        <w:rPr>
          <w:rFonts w:eastAsia="Calibri"/>
        </w:rPr>
        <w:t xml:space="preserve">; произношение женских отчеств на </w:t>
      </w:r>
      <w:proofErr w:type="gramStart"/>
      <w:r w:rsidRPr="007F4451">
        <w:rPr>
          <w:rFonts w:eastAsia="Calibri"/>
          <w:i/>
        </w:rPr>
        <w:t>-</w:t>
      </w:r>
      <w:proofErr w:type="spellStart"/>
      <w:r w:rsidRPr="007F4451">
        <w:rPr>
          <w:rFonts w:eastAsia="Calibri"/>
          <w:i/>
        </w:rPr>
        <w:t>и</w:t>
      </w:r>
      <w:proofErr w:type="gramEnd"/>
      <w:r w:rsidRPr="007F4451">
        <w:rPr>
          <w:rFonts w:eastAsia="Calibri"/>
          <w:i/>
        </w:rPr>
        <w:t>чна</w:t>
      </w:r>
      <w:proofErr w:type="spellEnd"/>
      <w:r w:rsidRPr="007F4451">
        <w:rPr>
          <w:rFonts w:eastAsia="Calibri"/>
        </w:rPr>
        <w:t xml:space="preserve">, </w:t>
      </w:r>
      <w:r w:rsidRPr="007F4451">
        <w:rPr>
          <w:rFonts w:eastAsia="Calibri"/>
          <w:i/>
        </w:rPr>
        <w:t>-</w:t>
      </w:r>
      <w:proofErr w:type="spellStart"/>
      <w:r w:rsidRPr="007F4451">
        <w:rPr>
          <w:rFonts w:eastAsia="Calibri"/>
          <w:i/>
        </w:rPr>
        <w:t>инична</w:t>
      </w:r>
      <w:r w:rsidRPr="007F4451">
        <w:rPr>
          <w:rFonts w:eastAsia="Calibri"/>
        </w:rPr>
        <w:t>;произношение</w:t>
      </w:r>
      <w:proofErr w:type="spellEnd"/>
      <w:r w:rsidRPr="007F4451">
        <w:rPr>
          <w:rFonts w:eastAsia="Calibri"/>
        </w:rPr>
        <w:t xml:space="preserve"> твёрдого [н] перед мягкими [ф'] и [в'];произношение мягкого [н] перед </w:t>
      </w:r>
      <w:r w:rsidRPr="007F4451">
        <w:rPr>
          <w:rFonts w:eastAsia="Calibri"/>
          <w:i/>
        </w:rPr>
        <w:t>ч</w:t>
      </w:r>
      <w:r w:rsidRPr="007F4451">
        <w:rPr>
          <w:rFonts w:eastAsia="Calibri"/>
        </w:rPr>
        <w:t xml:space="preserve"> и </w:t>
      </w:r>
      <w:r w:rsidRPr="007F4451">
        <w:rPr>
          <w:rFonts w:eastAsia="Calibri"/>
          <w:i/>
        </w:rPr>
        <w:t>щ</w:t>
      </w:r>
      <w:r w:rsidRPr="007F4451">
        <w:rPr>
          <w:rFonts w:eastAsia="Calibri"/>
        </w:rPr>
        <w:t xml:space="preserve">.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Типичные акцентологические ошибки в современной речи.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7F4451">
        <w:t>ошибки</w:t>
      </w:r>
      <w:proofErr w:type="gramEnd"/>
      <w:r w:rsidRPr="007F4451">
        <w:t>‚ связанные с употреблением терминов. Нарушение точности словоупотребления заимствованных слов.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Основные грамматические нормы современного русского литературного языка. Типичные грамматические ошибки. </w:t>
      </w:r>
      <w:proofErr w:type="gramStart"/>
      <w:r w:rsidRPr="007F4451"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F4451">
        <w:rPr>
          <w:i/>
        </w:rPr>
        <w:t>врач пришел – врач пришла</w:t>
      </w:r>
      <w:r w:rsidRPr="007F4451">
        <w:t xml:space="preserve">); согласование сказуемого с подлежащим, выраженным сочетанием числительного </w:t>
      </w:r>
      <w:r w:rsidRPr="007F4451">
        <w:rPr>
          <w:i/>
        </w:rPr>
        <w:t>несколько</w:t>
      </w:r>
      <w:r w:rsidRPr="007F4451">
        <w:t xml:space="preserve"> и существительным;</w:t>
      </w:r>
      <w:r w:rsidR="004246F9" w:rsidRPr="007F4451">
        <w:t xml:space="preserve"> </w:t>
      </w:r>
      <w:r w:rsidRPr="007F4451">
        <w:t xml:space="preserve">согласование определения в количественно-именных сочетаниях с числительными </w:t>
      </w:r>
      <w:r w:rsidRPr="007F4451">
        <w:rPr>
          <w:i/>
        </w:rPr>
        <w:t>два, три, четыре</w:t>
      </w:r>
      <w:r w:rsidRPr="007F4451">
        <w:t xml:space="preserve"> (два новых стола, две молодых женщины и две молодые женщины). </w:t>
      </w:r>
      <w:proofErr w:type="gramEnd"/>
    </w:p>
    <w:p w:rsidR="00C245C4" w:rsidRPr="007F4451" w:rsidRDefault="00C245C4" w:rsidP="00214721">
      <w:pPr>
        <w:pStyle w:val="a8"/>
        <w:ind w:firstLine="567"/>
        <w:jc w:val="both"/>
      </w:pPr>
      <w:r w:rsidRPr="007F4451">
        <w:rPr>
          <w:rFonts w:eastAsia="Calibri"/>
        </w:rPr>
        <w:t>Нормы построения словосочетаний по типу согласования (</w:t>
      </w:r>
      <w:r w:rsidRPr="007F4451">
        <w:rPr>
          <w:rFonts w:eastAsia="Calibri"/>
          <w:i/>
        </w:rPr>
        <w:t>маршрутное такси, обеих сестер – обоих братьев</w:t>
      </w:r>
      <w:r w:rsidRPr="007F4451">
        <w:rPr>
          <w:rFonts w:eastAsia="Calibri"/>
        </w:rPr>
        <w:t xml:space="preserve">). </w:t>
      </w:r>
    </w:p>
    <w:p w:rsidR="00C245C4" w:rsidRPr="007F4451" w:rsidRDefault="00C245C4" w:rsidP="00214721">
      <w:pPr>
        <w:pStyle w:val="a8"/>
        <w:ind w:firstLine="567"/>
        <w:jc w:val="both"/>
      </w:pPr>
      <w:proofErr w:type="gramStart"/>
      <w:r w:rsidRPr="007F4451">
        <w:t xml:space="preserve">Варианты грамматической нормы: согласование сказуемого с подлежащим, выраженным сочетанием слов </w:t>
      </w:r>
      <w:r w:rsidRPr="007F4451">
        <w:rPr>
          <w:i/>
        </w:rPr>
        <w:t>много, мало, немного, немало, сколько, столько, большинство, меньшинство</w:t>
      </w:r>
      <w:r w:rsidRPr="007F4451">
        <w:t>.</w:t>
      </w:r>
      <w:proofErr w:type="gramEnd"/>
      <w:r w:rsidR="004246F9" w:rsidRPr="007F4451">
        <w:t xml:space="preserve"> </w:t>
      </w:r>
      <w:r w:rsidRPr="007F4451">
        <w:lastRenderedPageBreak/>
        <w:t>Отражение вариантов грамматической нормы в современных грамматических словарях и справочниках.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Речевой этикет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7F4451">
        <w:t>приёмы</w:t>
      </w:r>
      <w:proofErr w:type="gramEnd"/>
      <w:r w:rsidRPr="007F4451">
        <w:t xml:space="preserve"> в коммуникации‚ помогающие противостоять речевой агрессии. Синонимия речевых формул.</w:t>
      </w:r>
    </w:p>
    <w:p w:rsidR="00C245C4" w:rsidRPr="007F4451" w:rsidRDefault="00C245C4" w:rsidP="00214721">
      <w:pPr>
        <w:pStyle w:val="a8"/>
        <w:ind w:firstLine="567"/>
        <w:jc w:val="both"/>
        <w:rPr>
          <w:b/>
        </w:rPr>
      </w:pPr>
      <w:r w:rsidRPr="007F4451">
        <w:rPr>
          <w:b/>
        </w:rPr>
        <w:t xml:space="preserve">Раздел 3. Речь. </w:t>
      </w:r>
      <w:r w:rsidR="00832E55">
        <w:rPr>
          <w:b/>
        </w:rPr>
        <w:t xml:space="preserve">Речевая деятельность. Текст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Язык и речь. Виды речевой деятельности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Эффективные приёмы слушания. </w:t>
      </w:r>
      <w:proofErr w:type="spellStart"/>
      <w:r w:rsidRPr="007F4451">
        <w:t>Предтекстовый</w:t>
      </w:r>
      <w:proofErr w:type="spellEnd"/>
      <w:r w:rsidRPr="007F4451">
        <w:t xml:space="preserve">, </w:t>
      </w:r>
      <w:proofErr w:type="gramStart"/>
      <w:r w:rsidRPr="007F4451">
        <w:t>текстовый</w:t>
      </w:r>
      <w:proofErr w:type="gramEnd"/>
      <w:r w:rsidRPr="007F4451">
        <w:t xml:space="preserve"> и </w:t>
      </w:r>
      <w:proofErr w:type="spellStart"/>
      <w:r w:rsidRPr="007F4451">
        <w:t>послетекстовый</w:t>
      </w:r>
      <w:proofErr w:type="spellEnd"/>
      <w:r w:rsidRPr="007F4451">
        <w:t xml:space="preserve"> этапы работы.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Основные методы, способы и средства получения, переработки информации.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Текст как единица языка и речи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Функциональные разновидности языка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Разговорная речь. </w:t>
      </w:r>
      <w:proofErr w:type="spellStart"/>
      <w:r w:rsidRPr="007F4451">
        <w:t>Самохарактеристика</w:t>
      </w:r>
      <w:proofErr w:type="spellEnd"/>
      <w:r w:rsidRPr="007F4451">
        <w:t xml:space="preserve">, </w:t>
      </w:r>
      <w:proofErr w:type="spellStart"/>
      <w:r w:rsidRPr="007F4451">
        <w:t>самопрезентация</w:t>
      </w:r>
      <w:proofErr w:type="spellEnd"/>
      <w:r w:rsidRPr="007F4451">
        <w:t xml:space="preserve">, поздравление.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1F0857" w:rsidRPr="007F4451" w:rsidRDefault="00C245C4" w:rsidP="007F4451">
      <w:pPr>
        <w:pStyle w:val="a8"/>
        <w:ind w:firstLine="567"/>
        <w:jc w:val="both"/>
      </w:pPr>
      <w:r w:rsidRPr="007F4451"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7F4451" w:rsidRDefault="00582639" w:rsidP="00214721">
      <w:pPr>
        <w:pStyle w:val="a8"/>
        <w:ind w:firstLine="567"/>
        <w:jc w:val="both"/>
        <w:rPr>
          <w:b/>
        </w:rPr>
      </w:pPr>
      <w:r w:rsidRPr="007F4451">
        <w:rPr>
          <w:b/>
        </w:rPr>
        <w:t xml:space="preserve">Пятый год обучения </w:t>
      </w:r>
      <w:r w:rsidR="007F4451" w:rsidRPr="007F4451">
        <w:rPr>
          <w:b/>
        </w:rPr>
        <w:t xml:space="preserve">– 9 класс </w:t>
      </w:r>
      <w:r w:rsidR="004F16BA" w:rsidRPr="007F4451">
        <w:rPr>
          <w:b/>
        </w:rPr>
        <w:t>(</w:t>
      </w:r>
      <w:r w:rsidR="008711FC">
        <w:rPr>
          <w:b/>
        </w:rPr>
        <w:t>8</w:t>
      </w:r>
      <w:r w:rsidR="00832E55">
        <w:rPr>
          <w:b/>
        </w:rPr>
        <w:t>,5</w:t>
      </w:r>
      <w:r w:rsidR="00C245C4" w:rsidRPr="007F4451">
        <w:rPr>
          <w:b/>
        </w:rPr>
        <w:t xml:space="preserve"> ч)</w:t>
      </w:r>
    </w:p>
    <w:p w:rsidR="00C245C4" w:rsidRPr="007F4451" w:rsidRDefault="00832E55" w:rsidP="00214721">
      <w:pPr>
        <w:pStyle w:val="a8"/>
        <w:ind w:firstLine="567"/>
        <w:jc w:val="both"/>
        <w:rPr>
          <w:b/>
        </w:rPr>
      </w:pPr>
      <w:r>
        <w:rPr>
          <w:b/>
        </w:rPr>
        <w:t>Раздел 1. Язык и культура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Русский язык как зеркало национальной культ</w:t>
      </w:r>
      <w:r w:rsidR="003E2E12">
        <w:t>уры и истории народа</w:t>
      </w:r>
      <w:r w:rsidRPr="007F4451">
        <w:t>. Примеры ключевых слов (концептов) русской культуры, их национально-историческая значимость.</w:t>
      </w:r>
      <w:r w:rsidR="004246F9" w:rsidRPr="007F4451">
        <w:t xml:space="preserve"> </w:t>
      </w:r>
      <w:r w:rsidRPr="007F4451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245C4" w:rsidRPr="007F4451" w:rsidRDefault="00C245C4" w:rsidP="00214721">
      <w:pPr>
        <w:pStyle w:val="a8"/>
        <w:ind w:firstLine="567"/>
        <w:jc w:val="both"/>
        <w:rPr>
          <w:rFonts w:eastAsia="Calibri"/>
        </w:rPr>
      </w:pPr>
      <w:r w:rsidRPr="007F4451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7F4451">
        <w:t>.С</w:t>
      </w:r>
      <w:proofErr w:type="gramEnd"/>
      <w:r w:rsidRPr="007F4451">
        <w:t>тремительный рост словарного состава языка, «</w:t>
      </w:r>
      <w:proofErr w:type="spellStart"/>
      <w:r w:rsidRPr="007F4451">
        <w:t>неологический</w:t>
      </w:r>
      <w:proofErr w:type="spellEnd"/>
      <w:r w:rsidRPr="007F4451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245C4" w:rsidRPr="007F4451" w:rsidRDefault="00C245C4" w:rsidP="00214721">
      <w:pPr>
        <w:pStyle w:val="a8"/>
        <w:ind w:firstLine="567"/>
        <w:jc w:val="both"/>
        <w:rPr>
          <w:b/>
        </w:rPr>
      </w:pPr>
      <w:r w:rsidRPr="007F4451">
        <w:rPr>
          <w:b/>
        </w:rPr>
        <w:t>Разд</w:t>
      </w:r>
      <w:r w:rsidR="00832E55">
        <w:rPr>
          <w:b/>
        </w:rPr>
        <w:t xml:space="preserve">ел 2. Культура речи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Нарушение орфоэпической нормы как художественный приём.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7F4451">
        <w:t>ошибки</w:t>
      </w:r>
      <w:proofErr w:type="gramEnd"/>
      <w:r w:rsidRPr="007F4451">
        <w:t>‚ связанные с нарушением лексической сочетаемости.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Речевая избыточность и точность. Тавтология. Плеоназм. Типичные </w:t>
      </w:r>
      <w:proofErr w:type="gramStart"/>
      <w:r w:rsidRPr="007F4451">
        <w:t>ошибки</w:t>
      </w:r>
      <w:proofErr w:type="gramEnd"/>
      <w:r w:rsidRPr="007F4451">
        <w:t>‚ связанные с речевой избыточностью.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Современные толковые словари. Отражение  вариантов лексической нормы в современных словарях. Словарные пометы.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Типичные ошибки в построении сложных предложений:</w:t>
      </w:r>
      <w:r w:rsidR="004246F9" w:rsidRPr="007F4451">
        <w:t xml:space="preserve"> </w:t>
      </w:r>
      <w:r w:rsidRPr="007F4451">
        <w:t>постановка рядом двух однозначных союзо</w:t>
      </w:r>
      <w:proofErr w:type="gramStart"/>
      <w:r w:rsidRPr="007F4451">
        <w:t>в(</w:t>
      </w:r>
      <w:proofErr w:type="gramEnd"/>
      <w:r w:rsidRPr="007F4451">
        <w:rPr>
          <w:i/>
        </w:rPr>
        <w:t>но и однако, что и будто, что и как будто</w:t>
      </w:r>
      <w:r w:rsidRPr="007F4451">
        <w:t xml:space="preserve">)‚ повторение частицы бы в предложениях с союзами </w:t>
      </w:r>
      <w:r w:rsidRPr="007F4451">
        <w:rPr>
          <w:i/>
        </w:rPr>
        <w:t>чтобы</w:t>
      </w:r>
      <w:r w:rsidRPr="007F4451">
        <w:t xml:space="preserve"> и </w:t>
      </w:r>
      <w:r w:rsidRPr="007F4451">
        <w:rPr>
          <w:i/>
        </w:rPr>
        <w:t>если бы</w:t>
      </w:r>
      <w:r w:rsidRPr="007F4451">
        <w:t>‚ введение в сложное предложение лишних указательных местоимений.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Отражение</w:t>
      </w:r>
      <w:r w:rsidR="004246F9" w:rsidRPr="007F4451">
        <w:t xml:space="preserve"> </w:t>
      </w:r>
      <w:r w:rsidRPr="007F4451">
        <w:t>вариантов грамматической нормы в современных грамматических словарях и справочниках. Словарные пометы.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Речевой этикет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lastRenderedPageBreak/>
        <w:t xml:space="preserve">Этика и этикет в электронной среде общения. Понятие </w:t>
      </w:r>
      <w:proofErr w:type="spellStart"/>
      <w:r w:rsidRPr="007F4451">
        <w:t>нетикета</w:t>
      </w:r>
      <w:proofErr w:type="spellEnd"/>
      <w:r w:rsidRPr="007F4451">
        <w:t xml:space="preserve">. Этикет </w:t>
      </w:r>
      <w:proofErr w:type="gramStart"/>
      <w:r w:rsidRPr="007F4451">
        <w:t>Интернет-переписки</w:t>
      </w:r>
      <w:proofErr w:type="gramEnd"/>
      <w:r w:rsidRPr="007F4451">
        <w:t xml:space="preserve">. Этические нормы, правила этикета </w:t>
      </w:r>
      <w:proofErr w:type="gramStart"/>
      <w:r w:rsidRPr="007F4451">
        <w:t>Интернет-дискуссии</w:t>
      </w:r>
      <w:proofErr w:type="gramEnd"/>
      <w:r w:rsidRPr="007F4451">
        <w:t>, Интернет-полемики. Этикетное речевое поведение в ситуациях делового общения.</w:t>
      </w:r>
    </w:p>
    <w:p w:rsidR="00C245C4" w:rsidRPr="007F4451" w:rsidRDefault="00C245C4" w:rsidP="00214721">
      <w:pPr>
        <w:pStyle w:val="a8"/>
        <w:ind w:firstLine="567"/>
        <w:jc w:val="both"/>
        <w:rPr>
          <w:b/>
        </w:rPr>
      </w:pPr>
      <w:r w:rsidRPr="007F4451">
        <w:rPr>
          <w:b/>
        </w:rPr>
        <w:t xml:space="preserve">Раздел 3. Речь. </w:t>
      </w:r>
      <w:r w:rsidR="00832E55">
        <w:rPr>
          <w:b/>
        </w:rPr>
        <w:t xml:space="preserve">Речевая деятельность. Текст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Язык и речь. Виды речевой деятельности</w:t>
      </w:r>
      <w:r w:rsidRPr="007F4451">
        <w:tab/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F4451">
        <w:t>дистантное</w:t>
      </w:r>
      <w:proofErr w:type="spellEnd"/>
      <w:r w:rsidRPr="007F4451">
        <w:t xml:space="preserve"> общение.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Текст как единица языка и речи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Функциональные разновидности языка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>Разговорная речь. Анекдот, шутка.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Официально-деловой стиль. Деловое письмо, его структурные элементы и языковые особенности.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Учебно-научный стиль. Доклад, сообщение. Речь </w:t>
      </w:r>
      <w:proofErr w:type="spellStart"/>
      <w:r w:rsidRPr="007F4451">
        <w:t>оппонентана</w:t>
      </w:r>
      <w:proofErr w:type="spellEnd"/>
      <w:r w:rsidRPr="007F4451">
        <w:t xml:space="preserve"> защите проекта.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Публицистический стиль. Проблемный очерк. </w:t>
      </w:r>
    </w:p>
    <w:p w:rsidR="00C245C4" w:rsidRPr="007F4451" w:rsidRDefault="00C245C4" w:rsidP="00214721">
      <w:pPr>
        <w:pStyle w:val="a8"/>
        <w:ind w:firstLine="567"/>
        <w:jc w:val="both"/>
      </w:pPr>
      <w:r w:rsidRPr="007F4451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7F4451">
        <w:t>интертекст</w:t>
      </w:r>
      <w:proofErr w:type="spellEnd"/>
      <w:r w:rsidRPr="007F4451">
        <w:t>. Афоризмы. Прецедентные тексты.</w:t>
      </w:r>
    </w:p>
    <w:p w:rsidR="00255FBC" w:rsidRPr="00712298" w:rsidRDefault="00255FBC" w:rsidP="00BA042D">
      <w:pPr>
        <w:rPr>
          <w:b/>
        </w:rPr>
      </w:pPr>
    </w:p>
    <w:p w:rsidR="00BA042D" w:rsidRPr="00712298" w:rsidRDefault="00BA042D" w:rsidP="00BA042D"/>
    <w:p w:rsidR="00BA042D" w:rsidRPr="007F4451" w:rsidRDefault="007F4451" w:rsidP="007F4451">
      <w:pPr>
        <w:shd w:val="clear" w:color="auto" w:fill="FFFFFF"/>
        <w:jc w:val="center"/>
        <w:rPr>
          <w:rFonts w:ascii="yandex-sans" w:hAnsi="yandex-sans"/>
          <w:color w:val="000000"/>
          <w:sz w:val="25"/>
          <w:szCs w:val="25"/>
        </w:rPr>
      </w:pPr>
      <w:r w:rsidRPr="007F4451">
        <w:rPr>
          <w:b/>
          <w:color w:val="000000"/>
        </w:rPr>
        <w:t>III.ТЕМАТИЧЕСКОЕ РАСПРЕДЕЛЕНИЕ КОЛИЧЕСТВА ЧАСОВ</w:t>
      </w:r>
      <w:r>
        <w:rPr>
          <w:rFonts w:ascii="yandex-sans" w:hAnsi="yandex-sans"/>
          <w:color w:val="000000"/>
          <w:sz w:val="25"/>
          <w:szCs w:val="25"/>
        </w:rPr>
        <w:t>.</w:t>
      </w:r>
    </w:p>
    <w:p w:rsidR="007F4451" w:rsidRDefault="007F4451" w:rsidP="007F4451">
      <w:pPr>
        <w:spacing w:before="30" w:after="30"/>
        <w:outlineLvl w:val="0"/>
        <w:rPr>
          <w:b/>
          <w:iCs/>
          <w:kern w:val="36"/>
        </w:rPr>
      </w:pPr>
    </w:p>
    <w:p w:rsidR="0091427D" w:rsidRDefault="00BA042D" w:rsidP="0091427D">
      <w:pPr>
        <w:spacing w:before="30" w:after="30"/>
        <w:outlineLvl w:val="0"/>
        <w:rPr>
          <w:b/>
          <w:iCs/>
          <w:kern w:val="36"/>
        </w:rPr>
      </w:pPr>
      <w:r w:rsidRPr="0091427D">
        <w:rPr>
          <w:b/>
          <w:iCs/>
          <w:kern w:val="36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3380"/>
      </w:tblGrid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 xml:space="preserve">№ </w:t>
            </w:r>
            <w:proofErr w:type="gramStart"/>
            <w:r w:rsidRPr="007F4451">
              <w:t>п</w:t>
            </w:r>
            <w:proofErr w:type="gramEnd"/>
            <w:r w:rsidRPr="007F4451">
              <w:t>/п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Разделы</w:t>
            </w:r>
          </w:p>
        </w:tc>
        <w:tc>
          <w:tcPr>
            <w:tcW w:w="3380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Количество  часов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1</w:t>
            </w:r>
          </w:p>
        </w:tc>
        <w:tc>
          <w:tcPr>
            <w:tcW w:w="5799" w:type="dxa"/>
          </w:tcPr>
          <w:p w:rsidR="0091427D" w:rsidRPr="007F4451" w:rsidRDefault="0091427D" w:rsidP="00335836">
            <w:r w:rsidRPr="007F4451">
              <w:t xml:space="preserve">Язык и культура </w:t>
            </w:r>
          </w:p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</w:p>
        </w:tc>
        <w:tc>
          <w:tcPr>
            <w:tcW w:w="3380" w:type="dxa"/>
          </w:tcPr>
          <w:p w:rsidR="0091427D" w:rsidRPr="007F4451" w:rsidRDefault="002E7D8F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3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2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Культура речи</w:t>
            </w:r>
          </w:p>
        </w:tc>
        <w:tc>
          <w:tcPr>
            <w:tcW w:w="3380" w:type="dxa"/>
          </w:tcPr>
          <w:p w:rsidR="0091427D" w:rsidRPr="007F4451" w:rsidRDefault="00EE5023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7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3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 xml:space="preserve">Речь. Речевая деятельность. Текст  </w:t>
            </w:r>
          </w:p>
        </w:tc>
        <w:tc>
          <w:tcPr>
            <w:tcW w:w="3380" w:type="dxa"/>
          </w:tcPr>
          <w:p w:rsidR="0091427D" w:rsidRPr="007F4451" w:rsidRDefault="00EE5023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7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b/>
                <w:iCs/>
                <w:kern w:val="36"/>
              </w:rPr>
            </w:pPr>
            <w:r w:rsidRPr="007F4451">
              <w:rPr>
                <w:b/>
                <w:iCs/>
                <w:kern w:val="36"/>
              </w:rPr>
              <w:t xml:space="preserve">Итого </w:t>
            </w:r>
          </w:p>
        </w:tc>
        <w:tc>
          <w:tcPr>
            <w:tcW w:w="3380" w:type="dxa"/>
          </w:tcPr>
          <w:p w:rsidR="0091427D" w:rsidRPr="007F4451" w:rsidRDefault="00832E55" w:rsidP="00335836">
            <w:pPr>
              <w:spacing w:before="30" w:after="30"/>
              <w:outlineLvl w:val="0"/>
              <w:rPr>
                <w:b/>
                <w:iCs/>
                <w:kern w:val="36"/>
              </w:rPr>
            </w:pPr>
            <w:r>
              <w:rPr>
                <w:b/>
                <w:iCs/>
                <w:kern w:val="36"/>
              </w:rPr>
              <w:t>17</w:t>
            </w:r>
          </w:p>
        </w:tc>
      </w:tr>
    </w:tbl>
    <w:p w:rsidR="0091427D" w:rsidRPr="0091427D" w:rsidRDefault="0091427D" w:rsidP="0091427D">
      <w:pPr>
        <w:spacing w:before="30" w:after="30"/>
        <w:outlineLvl w:val="0"/>
        <w:rPr>
          <w:b/>
          <w:iCs/>
          <w:kern w:val="36"/>
        </w:rPr>
      </w:pPr>
    </w:p>
    <w:p w:rsidR="00BA042D" w:rsidRDefault="00BA042D" w:rsidP="0091427D">
      <w:pPr>
        <w:spacing w:before="30" w:after="30"/>
        <w:outlineLvl w:val="0"/>
        <w:rPr>
          <w:b/>
          <w:iCs/>
          <w:kern w:val="36"/>
        </w:rPr>
      </w:pPr>
      <w:r w:rsidRPr="0091427D">
        <w:rPr>
          <w:b/>
          <w:iCs/>
          <w:kern w:val="36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3380"/>
      </w:tblGrid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 xml:space="preserve">№ </w:t>
            </w:r>
            <w:proofErr w:type="gramStart"/>
            <w:r w:rsidRPr="007F4451">
              <w:t>п</w:t>
            </w:r>
            <w:proofErr w:type="gramEnd"/>
            <w:r w:rsidRPr="007F4451">
              <w:t>/п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Разделы</w:t>
            </w:r>
          </w:p>
        </w:tc>
        <w:tc>
          <w:tcPr>
            <w:tcW w:w="3380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Количество  часов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1</w:t>
            </w:r>
          </w:p>
        </w:tc>
        <w:tc>
          <w:tcPr>
            <w:tcW w:w="5799" w:type="dxa"/>
          </w:tcPr>
          <w:p w:rsidR="0091427D" w:rsidRPr="007F4451" w:rsidRDefault="0091427D" w:rsidP="00335836">
            <w:r w:rsidRPr="007F4451">
              <w:t xml:space="preserve">Язык и культура </w:t>
            </w:r>
          </w:p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</w:p>
        </w:tc>
        <w:tc>
          <w:tcPr>
            <w:tcW w:w="3380" w:type="dxa"/>
          </w:tcPr>
          <w:p w:rsidR="0091427D" w:rsidRPr="007F4451" w:rsidRDefault="00CD25A8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3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2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Культура речи</w:t>
            </w:r>
          </w:p>
        </w:tc>
        <w:tc>
          <w:tcPr>
            <w:tcW w:w="3380" w:type="dxa"/>
          </w:tcPr>
          <w:p w:rsidR="0091427D" w:rsidRPr="007F4451" w:rsidRDefault="00CD25A8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7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3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 xml:space="preserve">Речь. Речевая деятельность. Текст  </w:t>
            </w:r>
          </w:p>
        </w:tc>
        <w:tc>
          <w:tcPr>
            <w:tcW w:w="3380" w:type="dxa"/>
          </w:tcPr>
          <w:p w:rsidR="0091427D" w:rsidRPr="007F4451" w:rsidRDefault="001E09FE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7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b/>
                <w:iCs/>
                <w:kern w:val="36"/>
              </w:rPr>
            </w:pPr>
            <w:r w:rsidRPr="007F4451">
              <w:rPr>
                <w:b/>
                <w:iCs/>
                <w:kern w:val="36"/>
              </w:rPr>
              <w:t xml:space="preserve">Итого </w:t>
            </w:r>
          </w:p>
        </w:tc>
        <w:tc>
          <w:tcPr>
            <w:tcW w:w="3380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b/>
                <w:iCs/>
                <w:kern w:val="36"/>
              </w:rPr>
            </w:pPr>
            <w:r w:rsidRPr="007F4451">
              <w:rPr>
                <w:b/>
                <w:iCs/>
                <w:kern w:val="36"/>
              </w:rPr>
              <w:t>1</w:t>
            </w:r>
            <w:r w:rsidR="002E7D8F">
              <w:rPr>
                <w:b/>
                <w:iCs/>
                <w:kern w:val="36"/>
              </w:rPr>
              <w:t>7</w:t>
            </w:r>
          </w:p>
        </w:tc>
      </w:tr>
    </w:tbl>
    <w:p w:rsidR="00BA042D" w:rsidRPr="00214721" w:rsidRDefault="00BA042D" w:rsidP="00BA042D">
      <w:pPr>
        <w:rPr>
          <w:sz w:val="28"/>
          <w:szCs w:val="28"/>
        </w:rPr>
      </w:pPr>
    </w:p>
    <w:p w:rsidR="00D63CAE" w:rsidRDefault="00BA042D" w:rsidP="0091427D">
      <w:pPr>
        <w:rPr>
          <w:b/>
        </w:rPr>
      </w:pPr>
      <w:r w:rsidRPr="0091427D">
        <w:rPr>
          <w:b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3380"/>
      </w:tblGrid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 xml:space="preserve">№ </w:t>
            </w:r>
            <w:proofErr w:type="gramStart"/>
            <w:r w:rsidRPr="007F4451">
              <w:t>п</w:t>
            </w:r>
            <w:proofErr w:type="gramEnd"/>
            <w:r w:rsidRPr="007F4451">
              <w:t>/п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Разделы</w:t>
            </w:r>
          </w:p>
        </w:tc>
        <w:tc>
          <w:tcPr>
            <w:tcW w:w="3380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Количество  часов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1</w:t>
            </w:r>
          </w:p>
        </w:tc>
        <w:tc>
          <w:tcPr>
            <w:tcW w:w="5799" w:type="dxa"/>
          </w:tcPr>
          <w:p w:rsidR="0091427D" w:rsidRPr="007F4451" w:rsidRDefault="0091427D" w:rsidP="00335836">
            <w:r w:rsidRPr="007F4451">
              <w:t xml:space="preserve">Язык и культура </w:t>
            </w:r>
          </w:p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</w:p>
        </w:tc>
        <w:tc>
          <w:tcPr>
            <w:tcW w:w="3380" w:type="dxa"/>
          </w:tcPr>
          <w:p w:rsidR="0091427D" w:rsidRPr="007F4451" w:rsidRDefault="003E2E12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2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2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>Культура речи</w:t>
            </w:r>
          </w:p>
        </w:tc>
        <w:tc>
          <w:tcPr>
            <w:tcW w:w="3380" w:type="dxa"/>
          </w:tcPr>
          <w:p w:rsidR="0091427D" w:rsidRPr="007F4451" w:rsidRDefault="001E09FE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3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rPr>
                <w:iCs/>
                <w:kern w:val="36"/>
              </w:rPr>
              <w:t>3</w:t>
            </w: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 w:rsidRPr="007F4451">
              <w:t xml:space="preserve">Речь. Речевая деятельность. Текст  </w:t>
            </w:r>
          </w:p>
        </w:tc>
        <w:tc>
          <w:tcPr>
            <w:tcW w:w="3380" w:type="dxa"/>
          </w:tcPr>
          <w:p w:rsidR="0091427D" w:rsidRPr="007F4451" w:rsidRDefault="00CD25A8" w:rsidP="00335836">
            <w:pPr>
              <w:spacing w:before="30" w:after="30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</w:rPr>
              <w:t>3</w:t>
            </w:r>
            <w:r w:rsidR="002E7D8F">
              <w:rPr>
                <w:iCs/>
                <w:kern w:val="36"/>
              </w:rPr>
              <w:t>,5</w:t>
            </w:r>
          </w:p>
        </w:tc>
      </w:tr>
      <w:tr w:rsidR="0091427D" w:rsidRPr="007F4451" w:rsidTr="00335836">
        <w:tc>
          <w:tcPr>
            <w:tcW w:w="95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iCs/>
                <w:kern w:val="36"/>
              </w:rPr>
            </w:pPr>
          </w:p>
        </w:tc>
        <w:tc>
          <w:tcPr>
            <w:tcW w:w="5799" w:type="dxa"/>
          </w:tcPr>
          <w:p w:rsidR="0091427D" w:rsidRPr="007F4451" w:rsidRDefault="0091427D" w:rsidP="00335836">
            <w:pPr>
              <w:spacing w:before="30" w:after="30"/>
              <w:outlineLvl w:val="0"/>
              <w:rPr>
                <w:b/>
                <w:iCs/>
                <w:kern w:val="36"/>
              </w:rPr>
            </w:pPr>
            <w:r w:rsidRPr="007F4451">
              <w:rPr>
                <w:b/>
                <w:iCs/>
                <w:kern w:val="36"/>
              </w:rPr>
              <w:t xml:space="preserve">Итого </w:t>
            </w:r>
          </w:p>
        </w:tc>
        <w:tc>
          <w:tcPr>
            <w:tcW w:w="3380" w:type="dxa"/>
          </w:tcPr>
          <w:p w:rsidR="0091427D" w:rsidRPr="007F4451" w:rsidRDefault="001E09FE" w:rsidP="00BF59DA">
            <w:pPr>
              <w:spacing w:before="30" w:after="30"/>
              <w:outlineLvl w:val="0"/>
              <w:rPr>
                <w:b/>
                <w:iCs/>
                <w:kern w:val="36"/>
              </w:rPr>
            </w:pPr>
            <w:r>
              <w:rPr>
                <w:b/>
                <w:iCs/>
                <w:kern w:val="36"/>
              </w:rPr>
              <w:t>8</w:t>
            </w:r>
            <w:r w:rsidR="002E7D8F">
              <w:rPr>
                <w:b/>
                <w:iCs/>
                <w:kern w:val="36"/>
              </w:rPr>
              <w:t>,5</w:t>
            </w:r>
          </w:p>
        </w:tc>
      </w:tr>
    </w:tbl>
    <w:p w:rsidR="004E4310" w:rsidRDefault="004E4310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</w:p>
    <w:p w:rsidR="002E7D8F" w:rsidRDefault="002E7D8F" w:rsidP="00C42BA0">
      <w:pPr>
        <w:jc w:val="both"/>
        <w:rPr>
          <w:b/>
        </w:rPr>
      </w:pPr>
      <w:r>
        <w:rPr>
          <w:b/>
        </w:rPr>
        <w:lastRenderedPageBreak/>
        <w:t>Поурочное планирование</w:t>
      </w:r>
    </w:p>
    <w:p w:rsidR="002E7D8F" w:rsidRDefault="002E7D8F" w:rsidP="00C42BA0">
      <w:pPr>
        <w:jc w:val="both"/>
        <w:rPr>
          <w:b/>
        </w:rPr>
      </w:pPr>
      <w:r>
        <w:rPr>
          <w:b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808"/>
      </w:tblGrid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Тема урока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Кол-во часов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Русский язык как развивающееся явление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2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Лексические заимствования последних десятилетий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3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Употребление иноязычных слов как проблема культуры речи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4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Основные орфоэпические нормы современного русского литературного языка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5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Основные лексические нормы современного русского литературного языка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6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Типичные речевые ошибки, связанные с употреблением паронимов в речи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7</w:t>
            </w:r>
          </w:p>
        </w:tc>
        <w:tc>
          <w:tcPr>
            <w:tcW w:w="7371" w:type="dxa"/>
          </w:tcPr>
          <w:p w:rsidR="002E7D8F" w:rsidRDefault="002E7D8F" w:rsidP="00C42BA0">
            <w:pPr>
              <w:jc w:val="both"/>
            </w:pPr>
            <w:r>
              <w:t>Основные грамматические нормы современного русского литературного языка</w:t>
            </w:r>
          </w:p>
        </w:tc>
        <w:tc>
          <w:tcPr>
            <w:tcW w:w="1808" w:type="dxa"/>
          </w:tcPr>
          <w:p w:rsidR="002E7D8F" w:rsidRDefault="002E7D8F" w:rsidP="00C42BA0">
            <w:pPr>
              <w:jc w:val="both"/>
            </w:pPr>
            <w:r>
              <w:t>1</w:t>
            </w:r>
          </w:p>
        </w:tc>
      </w:tr>
      <w:tr w:rsidR="002E7D8F" w:rsidTr="002E7D8F">
        <w:tc>
          <w:tcPr>
            <w:tcW w:w="959" w:type="dxa"/>
          </w:tcPr>
          <w:p w:rsidR="002E7D8F" w:rsidRDefault="002E7D8F" w:rsidP="00C42BA0">
            <w:pPr>
              <w:jc w:val="both"/>
            </w:pPr>
            <w:r>
              <w:t>8</w:t>
            </w:r>
          </w:p>
        </w:tc>
        <w:tc>
          <w:tcPr>
            <w:tcW w:w="7371" w:type="dxa"/>
          </w:tcPr>
          <w:p w:rsidR="002E7D8F" w:rsidRDefault="00EE5023" w:rsidP="00C42BA0">
            <w:pPr>
              <w:jc w:val="both"/>
            </w:pPr>
            <w:r>
              <w:t>Отражение вариантов грамматической нормы в словарях и справочниках</w:t>
            </w:r>
          </w:p>
        </w:tc>
        <w:tc>
          <w:tcPr>
            <w:tcW w:w="1808" w:type="dxa"/>
          </w:tcPr>
          <w:p w:rsidR="002E7D8F" w:rsidRDefault="00EE5023" w:rsidP="00C42BA0">
            <w:pPr>
              <w:jc w:val="both"/>
            </w:pPr>
            <w:r>
              <w:t>1</w:t>
            </w:r>
          </w:p>
        </w:tc>
      </w:tr>
      <w:tr w:rsidR="00EE5023" w:rsidTr="002E7D8F">
        <w:tc>
          <w:tcPr>
            <w:tcW w:w="959" w:type="dxa"/>
          </w:tcPr>
          <w:p w:rsidR="00EE5023" w:rsidRDefault="00EE5023" w:rsidP="00C42BA0">
            <w:pPr>
              <w:jc w:val="both"/>
            </w:pPr>
            <w:r>
              <w:t xml:space="preserve">9. </w:t>
            </w:r>
          </w:p>
        </w:tc>
        <w:tc>
          <w:tcPr>
            <w:tcW w:w="7371" w:type="dxa"/>
          </w:tcPr>
          <w:p w:rsidR="00EE5023" w:rsidRDefault="00EE5023" w:rsidP="00C42BA0">
            <w:pPr>
              <w:jc w:val="both"/>
            </w:pPr>
            <w:r>
              <w:t>Речевой этикет.</w:t>
            </w:r>
          </w:p>
        </w:tc>
        <w:tc>
          <w:tcPr>
            <w:tcW w:w="1808" w:type="dxa"/>
          </w:tcPr>
          <w:p w:rsidR="00EE5023" w:rsidRDefault="00EE5023" w:rsidP="00C42BA0">
            <w:pPr>
              <w:jc w:val="both"/>
            </w:pPr>
            <w:r>
              <w:t>1</w:t>
            </w:r>
          </w:p>
        </w:tc>
      </w:tr>
      <w:tr w:rsidR="00EE5023" w:rsidTr="002E7D8F">
        <w:tc>
          <w:tcPr>
            <w:tcW w:w="959" w:type="dxa"/>
          </w:tcPr>
          <w:p w:rsidR="00EE5023" w:rsidRDefault="00EE5023" w:rsidP="00C42BA0">
            <w:pPr>
              <w:jc w:val="both"/>
            </w:pPr>
            <w:r>
              <w:t>10</w:t>
            </w:r>
          </w:p>
        </w:tc>
        <w:tc>
          <w:tcPr>
            <w:tcW w:w="7371" w:type="dxa"/>
          </w:tcPr>
          <w:p w:rsidR="00EE5023" w:rsidRDefault="00EE5023" w:rsidP="00C42BA0">
            <w:pPr>
              <w:jc w:val="both"/>
            </w:pPr>
            <w:r>
              <w:t>Невербальный (несловесный) этикет общения.</w:t>
            </w:r>
          </w:p>
        </w:tc>
        <w:tc>
          <w:tcPr>
            <w:tcW w:w="1808" w:type="dxa"/>
          </w:tcPr>
          <w:p w:rsidR="00EE5023" w:rsidRDefault="00EE5023" w:rsidP="00C42BA0">
            <w:pPr>
              <w:jc w:val="both"/>
            </w:pPr>
            <w:r>
              <w:t>1</w:t>
            </w:r>
          </w:p>
        </w:tc>
      </w:tr>
      <w:tr w:rsidR="00EE5023" w:rsidTr="002E7D8F">
        <w:tc>
          <w:tcPr>
            <w:tcW w:w="959" w:type="dxa"/>
          </w:tcPr>
          <w:p w:rsidR="00EE5023" w:rsidRDefault="00EE5023" w:rsidP="00C42BA0">
            <w:pPr>
              <w:jc w:val="both"/>
            </w:pPr>
            <w:r>
              <w:t>11</w:t>
            </w:r>
          </w:p>
        </w:tc>
        <w:tc>
          <w:tcPr>
            <w:tcW w:w="7371" w:type="dxa"/>
          </w:tcPr>
          <w:p w:rsidR="00EE5023" w:rsidRDefault="00EE5023" w:rsidP="00C42BA0">
            <w:pPr>
              <w:jc w:val="both"/>
            </w:pPr>
            <w:r>
              <w:t>Язык и речь</w:t>
            </w:r>
            <w:proofErr w:type="gramStart"/>
            <w:r>
              <w:t>.</w:t>
            </w:r>
            <w:proofErr w:type="gramEnd"/>
            <w:r>
              <w:t xml:space="preserve"> Виды речевой деятельности</w:t>
            </w:r>
          </w:p>
        </w:tc>
        <w:tc>
          <w:tcPr>
            <w:tcW w:w="1808" w:type="dxa"/>
          </w:tcPr>
          <w:p w:rsidR="00EE5023" w:rsidRDefault="00EE5023" w:rsidP="00C42BA0">
            <w:pPr>
              <w:jc w:val="both"/>
            </w:pPr>
            <w:r>
              <w:t>1</w:t>
            </w:r>
          </w:p>
        </w:tc>
      </w:tr>
      <w:tr w:rsidR="00EE5023" w:rsidTr="002E7D8F">
        <w:tc>
          <w:tcPr>
            <w:tcW w:w="959" w:type="dxa"/>
          </w:tcPr>
          <w:p w:rsidR="00EE5023" w:rsidRDefault="00EE5023" w:rsidP="00C42BA0">
            <w:pPr>
              <w:jc w:val="both"/>
            </w:pPr>
            <w:r>
              <w:t>12</w:t>
            </w:r>
          </w:p>
        </w:tc>
        <w:tc>
          <w:tcPr>
            <w:tcW w:w="7371" w:type="dxa"/>
          </w:tcPr>
          <w:p w:rsidR="00EE5023" w:rsidRDefault="00EE5023" w:rsidP="00C42BA0">
            <w:pPr>
              <w:jc w:val="both"/>
            </w:pPr>
            <w:r>
              <w:t>Коммуникативные стратегии и тактики устного общения.</w:t>
            </w:r>
          </w:p>
        </w:tc>
        <w:tc>
          <w:tcPr>
            <w:tcW w:w="1808" w:type="dxa"/>
          </w:tcPr>
          <w:p w:rsidR="00EE5023" w:rsidRDefault="00EE5023" w:rsidP="00C42BA0">
            <w:pPr>
              <w:jc w:val="both"/>
            </w:pPr>
            <w:r>
              <w:t>1</w:t>
            </w:r>
          </w:p>
        </w:tc>
      </w:tr>
      <w:tr w:rsidR="00EE5023" w:rsidTr="002E7D8F">
        <w:tc>
          <w:tcPr>
            <w:tcW w:w="959" w:type="dxa"/>
          </w:tcPr>
          <w:p w:rsidR="00EE5023" w:rsidRDefault="00EE5023" w:rsidP="00C42BA0">
            <w:pPr>
              <w:jc w:val="both"/>
            </w:pPr>
            <w:r>
              <w:t>13</w:t>
            </w:r>
          </w:p>
        </w:tc>
        <w:tc>
          <w:tcPr>
            <w:tcW w:w="7371" w:type="dxa"/>
          </w:tcPr>
          <w:p w:rsidR="00EE5023" w:rsidRDefault="00EE5023" w:rsidP="00C42BA0">
            <w:pPr>
              <w:jc w:val="both"/>
            </w:pPr>
            <w:r>
              <w:t>Текст как единица языка и речи.</w:t>
            </w:r>
          </w:p>
        </w:tc>
        <w:tc>
          <w:tcPr>
            <w:tcW w:w="1808" w:type="dxa"/>
          </w:tcPr>
          <w:p w:rsidR="00EE5023" w:rsidRDefault="00EE5023" w:rsidP="00C42BA0">
            <w:pPr>
              <w:jc w:val="both"/>
            </w:pPr>
            <w:r>
              <w:t>1</w:t>
            </w:r>
          </w:p>
        </w:tc>
      </w:tr>
      <w:tr w:rsidR="00EE5023" w:rsidTr="002E7D8F">
        <w:tc>
          <w:tcPr>
            <w:tcW w:w="959" w:type="dxa"/>
          </w:tcPr>
          <w:p w:rsidR="00EE5023" w:rsidRDefault="00EE5023" w:rsidP="00C42BA0">
            <w:pPr>
              <w:jc w:val="both"/>
            </w:pPr>
            <w:r>
              <w:t>14</w:t>
            </w:r>
          </w:p>
        </w:tc>
        <w:tc>
          <w:tcPr>
            <w:tcW w:w="7371" w:type="dxa"/>
          </w:tcPr>
          <w:p w:rsidR="00EE5023" w:rsidRDefault="00917231" w:rsidP="00C42BA0">
            <w:pPr>
              <w:jc w:val="both"/>
            </w:pPr>
            <w:r>
              <w:t xml:space="preserve">Тексты </w:t>
            </w:r>
            <w:proofErr w:type="spellStart"/>
            <w:r>
              <w:t>аргументативного</w:t>
            </w:r>
            <w:proofErr w:type="spellEnd"/>
            <w:r>
              <w:t xml:space="preserve"> типа</w:t>
            </w:r>
          </w:p>
        </w:tc>
        <w:tc>
          <w:tcPr>
            <w:tcW w:w="1808" w:type="dxa"/>
          </w:tcPr>
          <w:p w:rsidR="00EE5023" w:rsidRDefault="00917231" w:rsidP="00C42BA0">
            <w:pPr>
              <w:jc w:val="both"/>
            </w:pPr>
            <w:r>
              <w:t>1</w:t>
            </w:r>
          </w:p>
        </w:tc>
      </w:tr>
      <w:tr w:rsidR="00917231" w:rsidTr="002E7D8F">
        <w:tc>
          <w:tcPr>
            <w:tcW w:w="959" w:type="dxa"/>
          </w:tcPr>
          <w:p w:rsidR="00917231" w:rsidRDefault="00917231" w:rsidP="00C42BA0">
            <w:pPr>
              <w:jc w:val="both"/>
            </w:pPr>
            <w:r>
              <w:t>15</w:t>
            </w:r>
          </w:p>
        </w:tc>
        <w:tc>
          <w:tcPr>
            <w:tcW w:w="7371" w:type="dxa"/>
          </w:tcPr>
          <w:p w:rsidR="00917231" w:rsidRDefault="00917231" w:rsidP="00C42BA0">
            <w:pPr>
              <w:jc w:val="both"/>
            </w:pPr>
            <w:r>
              <w:t>Функциональные разновидности языка</w:t>
            </w:r>
          </w:p>
        </w:tc>
        <w:tc>
          <w:tcPr>
            <w:tcW w:w="1808" w:type="dxa"/>
          </w:tcPr>
          <w:p w:rsidR="00917231" w:rsidRDefault="00917231" w:rsidP="00C42BA0">
            <w:pPr>
              <w:jc w:val="both"/>
            </w:pPr>
            <w:r>
              <w:t>1</w:t>
            </w:r>
          </w:p>
        </w:tc>
      </w:tr>
      <w:tr w:rsidR="00917231" w:rsidTr="002E7D8F">
        <w:tc>
          <w:tcPr>
            <w:tcW w:w="959" w:type="dxa"/>
          </w:tcPr>
          <w:p w:rsidR="00917231" w:rsidRDefault="00917231" w:rsidP="00C42BA0">
            <w:pPr>
              <w:jc w:val="both"/>
            </w:pPr>
            <w:r>
              <w:t>16</w:t>
            </w:r>
          </w:p>
        </w:tc>
        <w:tc>
          <w:tcPr>
            <w:tcW w:w="7371" w:type="dxa"/>
          </w:tcPr>
          <w:p w:rsidR="00917231" w:rsidRDefault="00917231" w:rsidP="00C42BA0">
            <w:pPr>
              <w:jc w:val="both"/>
            </w:pPr>
            <w:r>
              <w:t>Публицистический стиль.</w:t>
            </w:r>
          </w:p>
        </w:tc>
        <w:tc>
          <w:tcPr>
            <w:tcW w:w="1808" w:type="dxa"/>
          </w:tcPr>
          <w:p w:rsidR="00917231" w:rsidRDefault="00917231" w:rsidP="00C42BA0">
            <w:pPr>
              <w:jc w:val="both"/>
            </w:pPr>
            <w:r>
              <w:t>1</w:t>
            </w:r>
          </w:p>
        </w:tc>
      </w:tr>
      <w:tr w:rsidR="00917231" w:rsidTr="002E7D8F">
        <w:tc>
          <w:tcPr>
            <w:tcW w:w="959" w:type="dxa"/>
          </w:tcPr>
          <w:p w:rsidR="00917231" w:rsidRDefault="00917231" w:rsidP="00C42BA0">
            <w:pPr>
              <w:jc w:val="both"/>
            </w:pPr>
            <w:r>
              <w:t>17</w:t>
            </w:r>
          </w:p>
        </w:tc>
        <w:tc>
          <w:tcPr>
            <w:tcW w:w="7371" w:type="dxa"/>
          </w:tcPr>
          <w:p w:rsidR="00917231" w:rsidRDefault="00917231" w:rsidP="00C42BA0">
            <w:pPr>
              <w:jc w:val="both"/>
            </w:pPr>
            <w:r>
              <w:t>Язык художественной литературы</w:t>
            </w:r>
          </w:p>
        </w:tc>
        <w:tc>
          <w:tcPr>
            <w:tcW w:w="1808" w:type="dxa"/>
          </w:tcPr>
          <w:p w:rsidR="00917231" w:rsidRDefault="00917231" w:rsidP="00C42BA0">
            <w:pPr>
              <w:jc w:val="both"/>
            </w:pPr>
            <w:r>
              <w:t>1</w:t>
            </w:r>
          </w:p>
        </w:tc>
      </w:tr>
      <w:tr w:rsidR="00917231" w:rsidTr="002E7D8F">
        <w:tc>
          <w:tcPr>
            <w:tcW w:w="959" w:type="dxa"/>
          </w:tcPr>
          <w:p w:rsidR="00917231" w:rsidRDefault="00917231" w:rsidP="00C42BA0">
            <w:pPr>
              <w:jc w:val="both"/>
            </w:pPr>
            <w:r>
              <w:t>Итого</w:t>
            </w:r>
          </w:p>
        </w:tc>
        <w:tc>
          <w:tcPr>
            <w:tcW w:w="7371" w:type="dxa"/>
          </w:tcPr>
          <w:p w:rsidR="00917231" w:rsidRDefault="00917231" w:rsidP="00C42BA0">
            <w:pPr>
              <w:jc w:val="both"/>
            </w:pPr>
          </w:p>
        </w:tc>
        <w:tc>
          <w:tcPr>
            <w:tcW w:w="1808" w:type="dxa"/>
          </w:tcPr>
          <w:p w:rsidR="00917231" w:rsidRDefault="00917231" w:rsidP="00C42BA0">
            <w:pPr>
              <w:jc w:val="both"/>
            </w:pPr>
            <w:r>
              <w:t>17</w:t>
            </w:r>
          </w:p>
        </w:tc>
      </w:tr>
    </w:tbl>
    <w:p w:rsidR="002E7D8F" w:rsidRDefault="002E7D8F" w:rsidP="00C42BA0">
      <w:pPr>
        <w:jc w:val="both"/>
      </w:pPr>
    </w:p>
    <w:p w:rsidR="003E2E12" w:rsidRDefault="003E2E12" w:rsidP="00C42BA0">
      <w:pPr>
        <w:jc w:val="both"/>
        <w:rPr>
          <w:b/>
        </w:rPr>
      </w:pPr>
    </w:p>
    <w:p w:rsidR="00917231" w:rsidRDefault="00917231" w:rsidP="00C42BA0">
      <w:pPr>
        <w:jc w:val="both"/>
        <w:rPr>
          <w:b/>
        </w:rPr>
      </w:pPr>
      <w:r w:rsidRPr="00917231">
        <w:rPr>
          <w:b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808"/>
      </w:tblGrid>
      <w:tr w:rsidR="00917231" w:rsidTr="00917231">
        <w:tc>
          <w:tcPr>
            <w:tcW w:w="959" w:type="dxa"/>
          </w:tcPr>
          <w:p w:rsidR="00917231" w:rsidRDefault="00917231" w:rsidP="00C42BA0">
            <w:pPr>
              <w:jc w:val="both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7371" w:type="dxa"/>
          </w:tcPr>
          <w:p w:rsidR="00917231" w:rsidRDefault="00917231" w:rsidP="00C42BA0">
            <w:pPr>
              <w:jc w:val="both"/>
            </w:pPr>
            <w:r>
              <w:t>Тема урока</w:t>
            </w:r>
          </w:p>
        </w:tc>
        <w:tc>
          <w:tcPr>
            <w:tcW w:w="1808" w:type="dxa"/>
          </w:tcPr>
          <w:p w:rsidR="00917231" w:rsidRDefault="00917231" w:rsidP="00C42BA0">
            <w:pPr>
              <w:jc w:val="both"/>
            </w:pPr>
            <w:r>
              <w:t>Кол-во часов</w:t>
            </w:r>
          </w:p>
        </w:tc>
      </w:tr>
      <w:tr w:rsidR="00917231" w:rsidTr="00917231">
        <w:tc>
          <w:tcPr>
            <w:tcW w:w="959" w:type="dxa"/>
          </w:tcPr>
          <w:p w:rsidR="00917231" w:rsidRDefault="00917231" w:rsidP="00C42BA0">
            <w:pPr>
              <w:jc w:val="both"/>
            </w:pPr>
            <w:r>
              <w:t>1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>Исконно русская лексика</w:t>
            </w:r>
          </w:p>
        </w:tc>
        <w:tc>
          <w:tcPr>
            <w:tcW w:w="1808" w:type="dxa"/>
          </w:tcPr>
          <w:p w:rsidR="00917231" w:rsidRDefault="00A5659E" w:rsidP="00C42BA0">
            <w:pPr>
              <w:jc w:val="both"/>
            </w:pPr>
            <w:r>
              <w:t>1</w:t>
            </w:r>
          </w:p>
        </w:tc>
      </w:tr>
      <w:tr w:rsidR="00917231" w:rsidTr="00917231">
        <w:tc>
          <w:tcPr>
            <w:tcW w:w="959" w:type="dxa"/>
          </w:tcPr>
          <w:p w:rsidR="00917231" w:rsidRDefault="00A5659E" w:rsidP="00C42BA0">
            <w:pPr>
              <w:jc w:val="both"/>
            </w:pPr>
            <w:r>
              <w:t>2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>Роль старославянизмов в развитии русского литературного языка</w:t>
            </w:r>
          </w:p>
        </w:tc>
        <w:tc>
          <w:tcPr>
            <w:tcW w:w="1808" w:type="dxa"/>
          </w:tcPr>
          <w:p w:rsidR="00917231" w:rsidRDefault="00A5659E" w:rsidP="00C42BA0">
            <w:pPr>
              <w:jc w:val="both"/>
            </w:pPr>
            <w:r>
              <w:t>1</w:t>
            </w:r>
          </w:p>
        </w:tc>
      </w:tr>
      <w:tr w:rsidR="00917231" w:rsidTr="00917231">
        <w:tc>
          <w:tcPr>
            <w:tcW w:w="959" w:type="dxa"/>
          </w:tcPr>
          <w:p w:rsidR="00917231" w:rsidRDefault="00A5659E" w:rsidP="00C42BA0">
            <w:pPr>
              <w:jc w:val="both"/>
            </w:pPr>
            <w:r>
              <w:t>3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 xml:space="preserve">Основные орфоэпические нормы современного </w:t>
            </w:r>
            <w:proofErr w:type="spellStart"/>
            <w:r>
              <w:t>руского</w:t>
            </w:r>
            <w:proofErr w:type="spellEnd"/>
            <w:r>
              <w:t xml:space="preserve"> литературного языка</w:t>
            </w:r>
          </w:p>
        </w:tc>
        <w:tc>
          <w:tcPr>
            <w:tcW w:w="1808" w:type="dxa"/>
          </w:tcPr>
          <w:p w:rsidR="00917231" w:rsidRDefault="00A5659E" w:rsidP="00C42BA0">
            <w:pPr>
              <w:jc w:val="both"/>
            </w:pPr>
            <w:r>
              <w:t>1</w:t>
            </w:r>
          </w:p>
        </w:tc>
      </w:tr>
      <w:tr w:rsidR="00917231" w:rsidTr="00917231">
        <w:tc>
          <w:tcPr>
            <w:tcW w:w="959" w:type="dxa"/>
          </w:tcPr>
          <w:p w:rsidR="00917231" w:rsidRDefault="00A5659E" w:rsidP="00C42BA0">
            <w:pPr>
              <w:jc w:val="both"/>
            </w:pPr>
            <w:r>
              <w:t>4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>Основные лексические нормы современного литературного языка</w:t>
            </w:r>
          </w:p>
        </w:tc>
        <w:tc>
          <w:tcPr>
            <w:tcW w:w="1808" w:type="dxa"/>
          </w:tcPr>
          <w:p w:rsidR="00917231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5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Основные грамматические нормы современного русского литературного языка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917231" w:rsidTr="00917231">
        <w:tc>
          <w:tcPr>
            <w:tcW w:w="959" w:type="dxa"/>
          </w:tcPr>
          <w:p w:rsidR="00917231" w:rsidRDefault="00A5659E" w:rsidP="00C42BA0">
            <w:pPr>
              <w:jc w:val="both"/>
            </w:pPr>
            <w:r>
              <w:t>6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>Речевой этикет. Активные процессы в речевом этикете</w:t>
            </w:r>
          </w:p>
        </w:tc>
        <w:tc>
          <w:tcPr>
            <w:tcW w:w="1808" w:type="dxa"/>
          </w:tcPr>
          <w:p w:rsidR="00917231" w:rsidRDefault="00A5659E" w:rsidP="00C42BA0">
            <w:pPr>
              <w:jc w:val="both"/>
            </w:pPr>
            <w:r>
              <w:t>1</w:t>
            </w:r>
          </w:p>
        </w:tc>
      </w:tr>
      <w:tr w:rsidR="00917231" w:rsidTr="00917231">
        <w:tc>
          <w:tcPr>
            <w:tcW w:w="959" w:type="dxa"/>
          </w:tcPr>
          <w:p w:rsidR="00917231" w:rsidRDefault="00A5659E" w:rsidP="00C42BA0">
            <w:pPr>
              <w:jc w:val="both"/>
            </w:pPr>
            <w:r>
              <w:t>7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>Речевой этикет. Речевая агрессия</w:t>
            </w:r>
          </w:p>
        </w:tc>
        <w:tc>
          <w:tcPr>
            <w:tcW w:w="1808" w:type="dxa"/>
          </w:tcPr>
          <w:p w:rsidR="00917231" w:rsidRDefault="00A5659E" w:rsidP="00C42BA0">
            <w:pPr>
              <w:jc w:val="both"/>
            </w:pPr>
            <w:r>
              <w:t>1</w:t>
            </w:r>
          </w:p>
        </w:tc>
      </w:tr>
      <w:tr w:rsidR="00917231" w:rsidTr="00917231">
        <w:tc>
          <w:tcPr>
            <w:tcW w:w="959" w:type="dxa"/>
          </w:tcPr>
          <w:p w:rsidR="00917231" w:rsidRDefault="00A5659E" w:rsidP="00C42BA0">
            <w:pPr>
              <w:jc w:val="both"/>
            </w:pPr>
            <w:r>
              <w:t>8</w:t>
            </w:r>
          </w:p>
        </w:tc>
        <w:tc>
          <w:tcPr>
            <w:tcW w:w="7371" w:type="dxa"/>
          </w:tcPr>
          <w:p w:rsidR="00917231" w:rsidRDefault="00A5659E" w:rsidP="00C42BA0">
            <w:pPr>
              <w:jc w:val="both"/>
            </w:pPr>
            <w:r>
              <w:t>Синонимия речевых формул</w:t>
            </w:r>
          </w:p>
        </w:tc>
        <w:tc>
          <w:tcPr>
            <w:tcW w:w="1808" w:type="dxa"/>
          </w:tcPr>
          <w:p w:rsidR="00917231" w:rsidRDefault="00917231" w:rsidP="00C42BA0">
            <w:pPr>
              <w:jc w:val="both"/>
            </w:pP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9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Язык и речь. Виды речевой деятельности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10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Причины неэффективной аргументации в учебно-научном общении.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11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Доказательство и его структура.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12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Способы опровержения доводов оппонента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13</w:t>
            </w:r>
          </w:p>
        </w:tc>
        <w:tc>
          <w:tcPr>
            <w:tcW w:w="7371" w:type="dxa"/>
          </w:tcPr>
          <w:p w:rsidR="00A5659E" w:rsidRDefault="003E2E12" w:rsidP="00C42BA0">
            <w:pPr>
              <w:jc w:val="both"/>
            </w:pPr>
            <w:r>
              <w:t xml:space="preserve">Функциональные разновидности языка. </w:t>
            </w:r>
            <w:r w:rsidR="00A5659E">
              <w:t>Разговорная речь.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14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Научный стиль речи</w:t>
            </w:r>
          </w:p>
        </w:tc>
        <w:tc>
          <w:tcPr>
            <w:tcW w:w="1808" w:type="dxa"/>
          </w:tcPr>
          <w:p w:rsidR="00A5659E" w:rsidRDefault="00A5659E" w:rsidP="00C42BA0">
            <w:pPr>
              <w:jc w:val="both"/>
            </w:pPr>
            <w:r>
              <w:t>1</w:t>
            </w:r>
          </w:p>
        </w:tc>
      </w:tr>
      <w:tr w:rsidR="00A5659E" w:rsidTr="00917231">
        <w:tc>
          <w:tcPr>
            <w:tcW w:w="959" w:type="dxa"/>
          </w:tcPr>
          <w:p w:rsidR="00A5659E" w:rsidRDefault="00A5659E" w:rsidP="00C42BA0">
            <w:pPr>
              <w:jc w:val="both"/>
            </w:pPr>
            <w:r>
              <w:t>15</w:t>
            </w:r>
          </w:p>
        </w:tc>
        <w:tc>
          <w:tcPr>
            <w:tcW w:w="7371" w:type="dxa"/>
          </w:tcPr>
          <w:p w:rsidR="00A5659E" w:rsidRDefault="00A5659E" w:rsidP="00C42BA0">
            <w:pPr>
              <w:jc w:val="both"/>
            </w:pPr>
            <w:r>
              <w:t>Учебно-научная дискуссия</w:t>
            </w:r>
          </w:p>
        </w:tc>
        <w:tc>
          <w:tcPr>
            <w:tcW w:w="1808" w:type="dxa"/>
          </w:tcPr>
          <w:p w:rsidR="00A5659E" w:rsidRDefault="003E2E12" w:rsidP="00C42BA0">
            <w:pPr>
              <w:jc w:val="both"/>
            </w:pPr>
            <w:r>
              <w:t>1</w:t>
            </w:r>
          </w:p>
        </w:tc>
      </w:tr>
      <w:tr w:rsidR="003E2E12" w:rsidTr="00917231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16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>
              <w:t>Язык художественной литературы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917231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17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>
              <w:t>Сочинение в жанре письма другу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917231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Итого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17</w:t>
            </w:r>
          </w:p>
        </w:tc>
      </w:tr>
    </w:tbl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3E2E12" w:rsidRDefault="003E2E12" w:rsidP="00C42BA0">
      <w:pPr>
        <w:jc w:val="both"/>
        <w:rPr>
          <w:b/>
        </w:rPr>
      </w:pPr>
    </w:p>
    <w:p w:rsidR="00917231" w:rsidRDefault="003E2E12" w:rsidP="00C42BA0">
      <w:pPr>
        <w:jc w:val="both"/>
        <w:rPr>
          <w:b/>
        </w:rPr>
      </w:pPr>
      <w:r w:rsidRPr="003E2E12">
        <w:rPr>
          <w:b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808"/>
      </w:tblGrid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 w:rsidRPr="007F4451">
              <w:t>Русский язык как зеркало национальной культ</w:t>
            </w:r>
            <w:r>
              <w:t>уры и истории народа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2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 w:rsidRPr="007F4451">
              <w:t>Развитие языка как объективный процесс.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3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 w:rsidRPr="007F4451">
              <w:t>Основные орфоэпические нормы современного русского литературного языка.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4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 w:rsidRPr="007F4451">
              <w:t>Основные лексические нормы современного русского литературного языка.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5</w:t>
            </w:r>
          </w:p>
        </w:tc>
        <w:tc>
          <w:tcPr>
            <w:tcW w:w="7371" w:type="dxa"/>
          </w:tcPr>
          <w:p w:rsidR="003E2E12" w:rsidRPr="007F4451" w:rsidRDefault="003E2E12" w:rsidP="003E2E12">
            <w:pPr>
              <w:pStyle w:val="a8"/>
              <w:ind w:firstLine="567"/>
              <w:jc w:val="both"/>
            </w:pPr>
            <w:r w:rsidRPr="007F4451">
              <w:t>Речевой этикет</w:t>
            </w:r>
          </w:p>
          <w:p w:rsidR="003E2E12" w:rsidRDefault="003E2E12" w:rsidP="00C42BA0">
            <w:pPr>
              <w:jc w:val="both"/>
            </w:pP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6</w:t>
            </w:r>
          </w:p>
        </w:tc>
        <w:tc>
          <w:tcPr>
            <w:tcW w:w="7371" w:type="dxa"/>
          </w:tcPr>
          <w:p w:rsidR="003E2E12" w:rsidRPr="007F4451" w:rsidRDefault="003E2E12" w:rsidP="003E2E12">
            <w:pPr>
              <w:pStyle w:val="a8"/>
              <w:ind w:firstLine="567"/>
              <w:jc w:val="both"/>
            </w:pPr>
            <w:r w:rsidRPr="007F4451">
              <w:t>Язык и речь. Виды речевой деятельности</w:t>
            </w:r>
            <w:r w:rsidRPr="007F4451">
              <w:tab/>
            </w:r>
          </w:p>
          <w:p w:rsidR="003E2E12" w:rsidRDefault="003E2E12" w:rsidP="00C42BA0">
            <w:pPr>
              <w:jc w:val="both"/>
            </w:pP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7</w:t>
            </w:r>
          </w:p>
        </w:tc>
        <w:tc>
          <w:tcPr>
            <w:tcW w:w="7371" w:type="dxa"/>
          </w:tcPr>
          <w:p w:rsidR="003E2E12" w:rsidRPr="007F4451" w:rsidRDefault="003E2E12" w:rsidP="003E2E12">
            <w:pPr>
              <w:pStyle w:val="a8"/>
              <w:ind w:firstLine="567"/>
              <w:jc w:val="both"/>
            </w:pPr>
            <w:r w:rsidRPr="007F4451">
              <w:t>Текст как единица языка и речи</w:t>
            </w:r>
          </w:p>
          <w:p w:rsidR="003E2E12" w:rsidRPr="007F4451" w:rsidRDefault="003E2E12" w:rsidP="003E2E12">
            <w:pPr>
              <w:pStyle w:val="a8"/>
              <w:ind w:firstLine="567"/>
              <w:jc w:val="both"/>
            </w:pP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8</w:t>
            </w:r>
          </w:p>
        </w:tc>
        <w:tc>
          <w:tcPr>
            <w:tcW w:w="7371" w:type="dxa"/>
          </w:tcPr>
          <w:p w:rsidR="003E2E12" w:rsidRPr="007F4451" w:rsidRDefault="003E2E12" w:rsidP="003E2E12">
            <w:pPr>
              <w:pStyle w:val="a8"/>
              <w:ind w:firstLine="567"/>
              <w:jc w:val="both"/>
            </w:pPr>
            <w:r w:rsidRPr="007F4451">
              <w:t xml:space="preserve">Функциональные разновидности языка </w:t>
            </w:r>
          </w:p>
          <w:p w:rsidR="003E2E12" w:rsidRDefault="003E2E12" w:rsidP="00C42BA0">
            <w:pPr>
              <w:jc w:val="both"/>
            </w:pP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1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  <w:r>
              <w:t>8,5</w:t>
            </w: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>
              <w:t xml:space="preserve">Итоговое обобщение 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  <w:r>
              <w:t>0,5</w:t>
            </w:r>
          </w:p>
        </w:tc>
      </w:tr>
      <w:tr w:rsidR="003E2E12" w:rsidTr="003E2E12">
        <w:tc>
          <w:tcPr>
            <w:tcW w:w="959" w:type="dxa"/>
          </w:tcPr>
          <w:p w:rsidR="003E2E12" w:rsidRDefault="003E2E12" w:rsidP="00C42BA0">
            <w:pPr>
              <w:jc w:val="both"/>
            </w:pPr>
          </w:p>
        </w:tc>
        <w:tc>
          <w:tcPr>
            <w:tcW w:w="7371" w:type="dxa"/>
          </w:tcPr>
          <w:p w:rsidR="003E2E12" w:rsidRDefault="003E2E12" w:rsidP="00C42BA0">
            <w:pPr>
              <w:jc w:val="both"/>
            </w:pPr>
            <w:r>
              <w:t>Итого 8,5</w:t>
            </w:r>
          </w:p>
        </w:tc>
        <w:tc>
          <w:tcPr>
            <w:tcW w:w="1808" w:type="dxa"/>
          </w:tcPr>
          <w:p w:rsidR="003E2E12" w:rsidRDefault="003E2E12" w:rsidP="00C42BA0">
            <w:pPr>
              <w:jc w:val="both"/>
            </w:pPr>
          </w:p>
        </w:tc>
      </w:tr>
    </w:tbl>
    <w:p w:rsidR="003E2E12" w:rsidRPr="003E2E12" w:rsidRDefault="003E2E12" w:rsidP="00C42BA0">
      <w:pPr>
        <w:jc w:val="both"/>
      </w:pPr>
    </w:p>
    <w:sectPr w:rsidR="003E2E12" w:rsidRPr="003E2E12" w:rsidSect="002E060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519CA"/>
    <w:multiLevelType w:val="hybridMultilevel"/>
    <w:tmpl w:val="4094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4D28"/>
    <w:multiLevelType w:val="hybridMultilevel"/>
    <w:tmpl w:val="62AC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2662F"/>
    <w:multiLevelType w:val="hybridMultilevel"/>
    <w:tmpl w:val="AC4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D1879"/>
    <w:multiLevelType w:val="hybridMultilevel"/>
    <w:tmpl w:val="3528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023F8"/>
    <w:multiLevelType w:val="hybridMultilevel"/>
    <w:tmpl w:val="4BA2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35E69"/>
    <w:multiLevelType w:val="hybridMultilevel"/>
    <w:tmpl w:val="6B34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A4715"/>
    <w:multiLevelType w:val="hybridMultilevel"/>
    <w:tmpl w:val="443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26970"/>
    <w:multiLevelType w:val="hybridMultilevel"/>
    <w:tmpl w:val="8FCAB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C6006"/>
    <w:multiLevelType w:val="hybridMultilevel"/>
    <w:tmpl w:val="8020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48FD5E4A"/>
    <w:multiLevelType w:val="hybridMultilevel"/>
    <w:tmpl w:val="1E6E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6"/>
  </w:num>
  <w:num w:numId="5">
    <w:abstractNumId w:val="17"/>
  </w:num>
  <w:num w:numId="6">
    <w:abstractNumId w:val="15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C5A"/>
    <w:rsid w:val="0001002A"/>
    <w:rsid w:val="00022BEA"/>
    <w:rsid w:val="0003597C"/>
    <w:rsid w:val="000403C7"/>
    <w:rsid w:val="0007192C"/>
    <w:rsid w:val="00104738"/>
    <w:rsid w:val="00105987"/>
    <w:rsid w:val="00141F03"/>
    <w:rsid w:val="00172D9E"/>
    <w:rsid w:val="00175D74"/>
    <w:rsid w:val="001930BB"/>
    <w:rsid w:val="001E09FE"/>
    <w:rsid w:val="001F0857"/>
    <w:rsid w:val="00214721"/>
    <w:rsid w:val="0022128C"/>
    <w:rsid w:val="00255FBC"/>
    <w:rsid w:val="0027126A"/>
    <w:rsid w:val="0028484A"/>
    <w:rsid w:val="002D4E6A"/>
    <w:rsid w:val="002E0605"/>
    <w:rsid w:val="002E56A6"/>
    <w:rsid w:val="002E7D8F"/>
    <w:rsid w:val="002F056D"/>
    <w:rsid w:val="002F275D"/>
    <w:rsid w:val="00310845"/>
    <w:rsid w:val="00311B52"/>
    <w:rsid w:val="0032609C"/>
    <w:rsid w:val="003958E2"/>
    <w:rsid w:val="003B5578"/>
    <w:rsid w:val="003C414A"/>
    <w:rsid w:val="003C43C9"/>
    <w:rsid w:val="003E2E12"/>
    <w:rsid w:val="003E6EA4"/>
    <w:rsid w:val="003F1CAE"/>
    <w:rsid w:val="004033B7"/>
    <w:rsid w:val="004164A9"/>
    <w:rsid w:val="0042041F"/>
    <w:rsid w:val="004246F9"/>
    <w:rsid w:val="00485CEE"/>
    <w:rsid w:val="00493854"/>
    <w:rsid w:val="004C31E0"/>
    <w:rsid w:val="004C79B3"/>
    <w:rsid w:val="004E4310"/>
    <w:rsid w:val="004F16BA"/>
    <w:rsid w:val="004F28D1"/>
    <w:rsid w:val="0050424B"/>
    <w:rsid w:val="00545B42"/>
    <w:rsid w:val="00553A54"/>
    <w:rsid w:val="00582639"/>
    <w:rsid w:val="00595A87"/>
    <w:rsid w:val="005A501B"/>
    <w:rsid w:val="005C291F"/>
    <w:rsid w:val="005D23ED"/>
    <w:rsid w:val="005E4348"/>
    <w:rsid w:val="005F6D2E"/>
    <w:rsid w:val="006159B6"/>
    <w:rsid w:val="00624041"/>
    <w:rsid w:val="00631056"/>
    <w:rsid w:val="00692AB6"/>
    <w:rsid w:val="006A0212"/>
    <w:rsid w:val="00706B40"/>
    <w:rsid w:val="00712298"/>
    <w:rsid w:val="007213FD"/>
    <w:rsid w:val="007240FA"/>
    <w:rsid w:val="007242F9"/>
    <w:rsid w:val="007A3FCC"/>
    <w:rsid w:val="007B0191"/>
    <w:rsid w:val="007E5AE3"/>
    <w:rsid w:val="007F4451"/>
    <w:rsid w:val="00823D40"/>
    <w:rsid w:val="00832E55"/>
    <w:rsid w:val="0084425A"/>
    <w:rsid w:val="008711FC"/>
    <w:rsid w:val="008B2A20"/>
    <w:rsid w:val="008B3BC8"/>
    <w:rsid w:val="008B4312"/>
    <w:rsid w:val="008B4C05"/>
    <w:rsid w:val="008C1CFF"/>
    <w:rsid w:val="00901311"/>
    <w:rsid w:val="0090345F"/>
    <w:rsid w:val="00904F71"/>
    <w:rsid w:val="0091427D"/>
    <w:rsid w:val="00917231"/>
    <w:rsid w:val="009255C9"/>
    <w:rsid w:val="00976252"/>
    <w:rsid w:val="00976EAC"/>
    <w:rsid w:val="009802DE"/>
    <w:rsid w:val="00980A6E"/>
    <w:rsid w:val="00980A94"/>
    <w:rsid w:val="009A02CF"/>
    <w:rsid w:val="009A4D2A"/>
    <w:rsid w:val="009D2A27"/>
    <w:rsid w:val="00A351D7"/>
    <w:rsid w:val="00A431AD"/>
    <w:rsid w:val="00A5659E"/>
    <w:rsid w:val="00A81D36"/>
    <w:rsid w:val="00AB7A87"/>
    <w:rsid w:val="00AD377C"/>
    <w:rsid w:val="00AD4C09"/>
    <w:rsid w:val="00B11C22"/>
    <w:rsid w:val="00B305B8"/>
    <w:rsid w:val="00B57445"/>
    <w:rsid w:val="00B70B2E"/>
    <w:rsid w:val="00B7684D"/>
    <w:rsid w:val="00B85F60"/>
    <w:rsid w:val="00B87A8C"/>
    <w:rsid w:val="00B93571"/>
    <w:rsid w:val="00B94D6A"/>
    <w:rsid w:val="00BA042D"/>
    <w:rsid w:val="00BD0A8A"/>
    <w:rsid w:val="00BD3784"/>
    <w:rsid w:val="00BD3FF8"/>
    <w:rsid w:val="00BD5488"/>
    <w:rsid w:val="00BE14CF"/>
    <w:rsid w:val="00BF59DA"/>
    <w:rsid w:val="00BF77FE"/>
    <w:rsid w:val="00C23D78"/>
    <w:rsid w:val="00C245C4"/>
    <w:rsid w:val="00C378D5"/>
    <w:rsid w:val="00C42BA0"/>
    <w:rsid w:val="00C50C5A"/>
    <w:rsid w:val="00C93FD8"/>
    <w:rsid w:val="00C944B5"/>
    <w:rsid w:val="00C94D7F"/>
    <w:rsid w:val="00CB73C3"/>
    <w:rsid w:val="00CD25A8"/>
    <w:rsid w:val="00CE68AD"/>
    <w:rsid w:val="00D042E7"/>
    <w:rsid w:val="00D5111B"/>
    <w:rsid w:val="00D61A62"/>
    <w:rsid w:val="00D63CAE"/>
    <w:rsid w:val="00D655F0"/>
    <w:rsid w:val="00D86DD5"/>
    <w:rsid w:val="00D9470B"/>
    <w:rsid w:val="00DC4D82"/>
    <w:rsid w:val="00DF107F"/>
    <w:rsid w:val="00E00738"/>
    <w:rsid w:val="00E47EF6"/>
    <w:rsid w:val="00E55658"/>
    <w:rsid w:val="00E74FD9"/>
    <w:rsid w:val="00EA0BB9"/>
    <w:rsid w:val="00EA1858"/>
    <w:rsid w:val="00ED1E9F"/>
    <w:rsid w:val="00EE5023"/>
    <w:rsid w:val="00F02722"/>
    <w:rsid w:val="00F73988"/>
    <w:rsid w:val="00FC3644"/>
    <w:rsid w:val="00FC45D6"/>
    <w:rsid w:val="00FD5462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styleId="a8">
    <w:name w:val="No Spacing"/>
    <w:uiPriority w:val="1"/>
    <w:qFormat/>
    <w:rsid w:val="002E06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9C0B-E19C-498A-99F8-7C6437BB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14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Admin</cp:lastModifiedBy>
  <cp:revision>29</cp:revision>
  <dcterms:created xsi:type="dcterms:W3CDTF">2018-11-01T04:49:00Z</dcterms:created>
  <dcterms:modified xsi:type="dcterms:W3CDTF">2023-09-30T07:27:00Z</dcterms:modified>
</cp:coreProperties>
</file>